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9"/>
        </w:rPr>
      </w:pPr>
    </w:p>
    <w:p>
      <w:pPr>
        <w:pStyle w:val="3"/>
        <w:ind w:left="-3"/>
        <w:rPr>
          <w:rFonts w:ascii="Times New Roman"/>
          <w:sz w:val="20"/>
        </w:rPr>
      </w:pPr>
    </w:p>
    <w:p>
      <w:pPr>
        <w:spacing w:before="52"/>
        <w:ind w:left="373" w:right="408" w:firstLine="0"/>
        <w:jc w:val="center"/>
        <w:rPr>
          <w:b/>
          <w:sz w:val="44"/>
        </w:rPr>
      </w:pPr>
      <w:r>
        <w:rPr>
          <w:rFonts w:ascii="Arial" w:eastAsia="Arial"/>
          <w:b/>
          <w:sz w:val="44"/>
        </w:rPr>
        <w:t xml:space="preserve">2020 </w:t>
      </w:r>
      <w:r>
        <w:rPr>
          <w:b/>
          <w:sz w:val="44"/>
        </w:rPr>
        <w:t>年执业药师考试大纲</w:t>
      </w:r>
    </w:p>
    <w:p>
      <w:pPr>
        <w:pStyle w:val="3"/>
        <w:spacing w:before="12"/>
        <w:rPr>
          <w:b/>
          <w:sz w:val="33"/>
        </w:rPr>
      </w:pPr>
    </w:p>
    <w:p>
      <w:pPr>
        <w:spacing w:before="0"/>
        <w:ind w:left="373" w:right="413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药学专业知识（二）</w:t>
      </w:r>
    </w:p>
    <w:p>
      <w:pPr>
        <w:pStyle w:val="3"/>
        <w:spacing w:before="199" w:line="278" w:lineRule="auto"/>
        <w:ind w:left="120" w:right="157"/>
        <w:jc w:val="both"/>
      </w:pPr>
      <w:r>
        <w:rPr>
          <w:spacing w:val="-3"/>
          <w:w w:val="95"/>
        </w:rPr>
        <w:t>《药学专业知识</w:t>
      </w:r>
      <w:r>
        <w:rPr>
          <w:w w:val="95"/>
        </w:rPr>
        <w:t>（二</w:t>
      </w:r>
      <w:r>
        <w:rPr>
          <w:spacing w:val="-104"/>
          <w:w w:val="95"/>
        </w:rPr>
        <w:t>）</w:t>
      </w:r>
      <w:r>
        <w:rPr>
          <w:spacing w:val="-8"/>
          <w:w w:val="95"/>
        </w:rPr>
        <w:t>》是在《药学专业知识</w:t>
      </w:r>
      <w:r>
        <w:rPr>
          <w:w w:val="95"/>
        </w:rPr>
        <w:t>（一</w:t>
      </w:r>
      <w:r>
        <w:rPr>
          <w:spacing w:val="-104"/>
          <w:w w:val="95"/>
        </w:rPr>
        <w:t>）</w:t>
      </w:r>
      <w:r>
        <w:rPr>
          <w:spacing w:val="-6"/>
          <w:w w:val="95"/>
        </w:rPr>
        <w:t xml:space="preserve">》对药学基本理论、基本知识和基本技能   </w:t>
      </w:r>
      <w:r>
        <w:rPr>
          <w:spacing w:val="-11"/>
          <w:w w:val="95"/>
        </w:rPr>
        <w:t xml:space="preserve">做系统要求的基础上，从临床药物学角度考查考生系统认识药品和合理用药的专业知识。这   </w:t>
      </w:r>
      <w:r>
        <w:rPr>
          <w:spacing w:val="-11"/>
        </w:rPr>
        <w:t>部分内容是执业药师专业知识的基础和核心，直接反映执业药师核心知识和能力要求。</w:t>
      </w:r>
    </w:p>
    <w:p>
      <w:pPr>
        <w:pStyle w:val="3"/>
        <w:spacing w:line="278" w:lineRule="auto"/>
        <w:ind w:left="120" w:right="157"/>
        <w:jc w:val="both"/>
      </w:pPr>
      <w:r>
        <w:pict>
          <v:shape id="_x0000_s1036" o:spid="_x0000_s1036" o:spt="202" type="#_x0000_t202" style="position:absolute;left:0pt;margin-left:90.8pt;margin-top:45.8pt;height:478.75pt;width:413.9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23"/>
                    <w:gridCol w:w="1983"/>
                    <w:gridCol w:w="1402"/>
                    <w:gridCol w:w="325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9" w:hRule="atLeast"/>
                    </w:trPr>
                    <w:tc>
                      <w:tcPr>
                        <w:tcW w:w="1623" w:type="dxa"/>
                      </w:tcPr>
                      <w:p>
                        <w:pPr>
                          <w:pStyle w:val="9"/>
                          <w:spacing w:before="133"/>
                          <w:ind w:left="540"/>
                          <w:rPr>
                            <w:b/>
                            <w:sz w:val="18"/>
                          </w:rPr>
                        </w:pPr>
                        <w:bookmarkStart w:id="0" w:name="2020年执业药师考试大纲"/>
                        <w:bookmarkEnd w:id="0"/>
                        <w:r>
                          <w:rPr>
                            <w:b/>
                            <w:sz w:val="18"/>
                          </w:rPr>
                          <w:t>大单元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9"/>
                          <w:spacing w:before="133"/>
                          <w:ind w:left="699" w:right="6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小单元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spacing w:before="133"/>
                          <w:ind w:left="498" w:right="49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细目</w:t>
                        </w:r>
                      </w:p>
                    </w:tc>
                    <w:tc>
                      <w:tcPr>
                        <w:tcW w:w="3256" w:type="dxa"/>
                      </w:tcPr>
                      <w:p>
                        <w:pPr>
                          <w:pStyle w:val="9"/>
                          <w:spacing w:before="133"/>
                          <w:ind w:left="1427" w:right="14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要点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79" w:hRule="atLeast"/>
                    </w:trPr>
                    <w:tc>
                      <w:tcPr>
                        <w:tcW w:w="1623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 w:right="-15"/>
                          <w:rPr>
                            <w:sz w:val="18"/>
                          </w:rPr>
                        </w:pPr>
                        <w:r>
                          <w:rPr>
                            <w:spacing w:val="18"/>
                            <w:sz w:val="18"/>
                          </w:rPr>
                          <w:t>精神与中枢神经系统疾病用药</w:t>
                        </w:r>
                      </w:p>
                    </w:tc>
                    <w:tc>
                      <w:tcPr>
                        <w:tcW w:w="1983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（一）镇静与催眠药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3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 xml:space="preserve">861. 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3256" w:type="dxa"/>
                      </w:tcPr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tabs>
                            <w:tab w:val="left" w:pos="461"/>
                          </w:tabs>
                          <w:spacing w:before="99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tabs>
                            <w:tab w:val="left" w:pos="461"/>
                          </w:tabs>
                          <w:spacing w:before="82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1"/>
                          </w:numPr>
                          <w:tabs>
                            <w:tab w:val="left" w:pos="474"/>
                          </w:tabs>
                          <w:spacing w:before="81" w:after="0" w:line="324" w:lineRule="auto"/>
                          <w:ind w:left="1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3"/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2" w:hRule="atLeast"/>
                    </w:trPr>
                    <w:tc>
                      <w:tcPr>
                        <w:tcW w:w="162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862.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3256" w:type="dxa"/>
                      </w:tcPr>
                      <w:p>
                        <w:pPr>
                          <w:pStyle w:val="9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1" w:line="324" w:lineRule="auto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地西泮、佐匹克隆、哩毗坦的适应证与临</w:t>
                        </w:r>
                        <w:r>
                          <w:rPr>
                            <w:sz w:val="18"/>
                          </w:rPr>
                          <w:t>床应用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83" w:hRule="atLeast"/>
                    </w:trPr>
                    <w:tc>
                      <w:tcPr>
                        <w:tcW w:w="162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（二）抗癫痫药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 xml:space="preserve">863. 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3256" w:type="dxa"/>
                      </w:tcPr>
                      <w:p>
                        <w:pPr>
                          <w:pStyle w:val="9"/>
                          <w:numPr>
                            <w:ilvl w:val="0"/>
                            <w:numId w:val="2"/>
                          </w:numPr>
                          <w:tabs>
                            <w:tab w:val="left" w:pos="461"/>
                          </w:tabs>
                          <w:spacing w:before="102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2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2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2"/>
                          </w:numPr>
                          <w:tabs>
                            <w:tab w:val="left" w:pos="474"/>
                          </w:tabs>
                          <w:spacing w:before="82" w:after="0" w:line="324" w:lineRule="auto"/>
                          <w:ind w:left="1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3"/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2" w:hRule="atLeast"/>
                    </w:trPr>
                    <w:tc>
                      <w:tcPr>
                        <w:tcW w:w="162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864.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3256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卡马西平、苯妥英钠、丙戊酸钠的适应证</w:t>
                        </w:r>
                        <w:r>
                          <w:rPr>
                            <w:sz w:val="18"/>
                          </w:rPr>
                          <w:t>与临床应用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84" w:hRule="atLeast"/>
                    </w:trPr>
                    <w:tc>
                      <w:tcPr>
                        <w:tcW w:w="162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（三）抗抑郁药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9"/>
                          <w:spacing w:before="1" w:line="324" w:lineRule="auto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 xml:space="preserve">865. 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3256" w:type="dxa"/>
                      </w:tcPr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461"/>
                          </w:tabs>
                          <w:spacing w:before="102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461"/>
                          </w:tabs>
                          <w:spacing w:before="82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3"/>
                          </w:numPr>
                          <w:tabs>
                            <w:tab w:val="left" w:pos="474"/>
                          </w:tabs>
                          <w:spacing w:before="81" w:after="0" w:line="324" w:lineRule="auto"/>
                          <w:ind w:left="1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3"/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1" w:hRule="atLeast"/>
                    </w:trPr>
                    <w:tc>
                      <w:tcPr>
                        <w:tcW w:w="162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866.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3256" w:type="dxa"/>
                      </w:tcPr>
                      <w:p>
                        <w:pPr>
                          <w:pStyle w:val="9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氟西汀、帕罗西汀、米氮平、度洛西汀的</w:t>
                        </w:r>
                        <w:r>
                          <w:rPr>
                            <w:sz w:val="18"/>
                          </w:rPr>
                          <w:t>适应证与临床应用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62" w:hRule="atLeast"/>
                    </w:trPr>
                    <w:tc>
                      <w:tcPr>
                        <w:tcW w:w="162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29"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（四</w:t>
                        </w:r>
                        <w:r>
                          <w:rPr>
                            <w:spacing w:val="-17"/>
                            <w:sz w:val="18"/>
                          </w:rPr>
                          <w:t>）</w:t>
                        </w:r>
                        <w:r>
                          <w:rPr>
                            <w:spacing w:val="-3"/>
                            <w:sz w:val="18"/>
                          </w:rPr>
                          <w:t>脑功能改善及抗记</w:t>
                        </w:r>
                        <w:r>
                          <w:rPr>
                            <w:sz w:val="18"/>
                          </w:rPr>
                          <w:t>忆障碍药</w:t>
                        </w:r>
                      </w:p>
                    </w:tc>
                    <w:tc>
                      <w:tcPr>
                        <w:tcW w:w="140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29" w:line="324" w:lineRule="auto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3256" w:type="dxa"/>
                      </w:tcPr>
                      <w:p>
                        <w:pPr>
                          <w:pStyle w:val="9"/>
                          <w:numPr>
                            <w:ilvl w:val="0"/>
                            <w:numId w:val="4"/>
                          </w:numPr>
                          <w:tabs>
                            <w:tab w:val="left" w:pos="461"/>
                          </w:tabs>
                          <w:spacing w:before="48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"/>
                          </w:numPr>
                          <w:tabs>
                            <w:tab w:val="left" w:pos="474"/>
                          </w:tabs>
                          <w:spacing w:before="2" w:after="0" w:line="310" w:lineRule="atLeast"/>
                          <w:ind w:left="1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3"/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spacing w:val="-4"/>
          <w:w w:val="95"/>
        </w:rPr>
        <w:t xml:space="preserve">本科目要求重点掌握各系统疾病治疗所需药物的分类和常用药品、药理作用与作用机制等内   </w:t>
      </w:r>
      <w:r>
        <w:rPr>
          <w:spacing w:val="-9"/>
          <w:w w:val="95"/>
        </w:rPr>
        <w:t xml:space="preserve">容；熟悉常用药品的作用特点、典型不良反应、禁忌、特殊人群用药及具有临床意义的药物   </w:t>
      </w:r>
      <w:r>
        <w:rPr>
          <w:spacing w:val="-9"/>
        </w:rPr>
        <w:t>相互作用；熟悉代表药品的适应证、用法用量和临床应用注意事项。</w:t>
      </w:r>
    </w:p>
    <w:p>
      <w:pPr>
        <w:spacing w:after="0" w:line="278" w:lineRule="auto"/>
        <w:jc w:val="both"/>
        <w:sectPr>
          <w:pgSz w:w="11910" w:h="16840"/>
          <w:pgMar w:top="1620" w:right="1640" w:bottom="280" w:left="1680" w:header="897" w:footer="0" w:gutter="0"/>
        </w:sectPr>
      </w:pPr>
    </w:p>
    <w:p>
      <w:pPr>
        <w:pStyle w:val="2"/>
      </w:pPr>
      <w: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484"/>
        <w:gridCol w:w="974"/>
        <w:gridCol w:w="4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17" w:type="dxa"/>
          </w:tcPr>
          <w:p>
            <w:pPr>
              <w:pStyle w:val="9"/>
              <w:spacing w:before="134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484" w:type="dxa"/>
          </w:tcPr>
          <w:p>
            <w:pPr>
              <w:pStyle w:val="9"/>
              <w:spacing w:before="134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974" w:type="dxa"/>
          </w:tcPr>
          <w:p>
            <w:pPr>
              <w:pStyle w:val="9"/>
              <w:spacing w:before="134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289" w:type="dxa"/>
          </w:tcPr>
          <w:p>
            <w:pPr>
              <w:pStyle w:val="9"/>
              <w:spacing w:before="134"/>
              <w:ind w:left="1941" w:right="1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51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9" w:right="-15"/>
              <w:rPr>
                <w:sz w:val="18"/>
              </w:rPr>
            </w:pPr>
            <w:r>
              <w:rPr>
                <w:spacing w:val="6"/>
                <w:sz w:val="18"/>
              </w:rPr>
              <w:t>精神与中枢神经系统疾病用药</w:t>
            </w:r>
          </w:p>
        </w:tc>
        <w:tc>
          <w:tcPr>
            <w:tcW w:w="1484" w:type="dxa"/>
          </w:tcPr>
          <w:p>
            <w:pPr>
              <w:pStyle w:val="9"/>
              <w:spacing w:before="12"/>
              <w:rPr>
                <w:b/>
                <w:sz w:val="23"/>
              </w:rPr>
            </w:pPr>
          </w:p>
          <w:p>
            <w:pPr>
              <w:pStyle w:val="9"/>
              <w:spacing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（五）治疗缺血性脑血管病药</w:t>
            </w:r>
          </w:p>
        </w:tc>
        <w:tc>
          <w:tcPr>
            <w:tcW w:w="974" w:type="dxa"/>
          </w:tcPr>
          <w:p>
            <w:pPr>
              <w:pStyle w:val="9"/>
              <w:spacing w:before="12"/>
              <w:rPr>
                <w:b/>
                <w:sz w:val="23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药理作用与临床评价</w:t>
            </w:r>
          </w:p>
        </w:tc>
        <w:tc>
          <w:tcPr>
            <w:tcW w:w="4289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462"/>
              </w:tabs>
              <w:spacing w:before="15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15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7"/>
              <w:ind w:left="9"/>
              <w:rPr>
                <w:sz w:val="18"/>
              </w:rPr>
            </w:pPr>
            <w:r>
              <w:rPr>
                <w:sz w:val="18"/>
              </w:rPr>
              <w:t>（六）镇痛药</w:t>
            </w:r>
          </w:p>
        </w:tc>
        <w:tc>
          <w:tcPr>
            <w:tcW w:w="974" w:type="dxa"/>
          </w:tcPr>
          <w:p>
            <w:pPr>
              <w:pStyle w:val="9"/>
              <w:spacing w:before="9"/>
              <w:rPr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8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867.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289" w:type="dxa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462"/>
              </w:tabs>
              <w:spacing w:before="16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>
            <w:pPr>
              <w:pStyle w:val="9"/>
              <w:spacing w:before="134" w:line="324" w:lineRule="auto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868. </w:t>
            </w:r>
            <w:r>
              <w:rPr>
                <w:sz w:val="18"/>
              </w:rPr>
              <w:t>代表药品</w:t>
            </w:r>
          </w:p>
        </w:tc>
        <w:tc>
          <w:tcPr>
            <w:tcW w:w="4289" w:type="dxa"/>
          </w:tcPr>
          <w:p>
            <w:pPr>
              <w:pStyle w:val="9"/>
              <w:spacing w:before="8"/>
              <w:rPr>
                <w:b/>
                <w:sz w:val="22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吗啡、曲马多、芬太尼、羟考酮的适应证与临床应用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15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（七）抗帕金森病药</w:t>
            </w:r>
          </w:p>
        </w:tc>
        <w:tc>
          <w:tcPr>
            <w:tcW w:w="974" w:type="dxa"/>
          </w:tcPr>
          <w:p>
            <w:pPr>
              <w:pStyle w:val="9"/>
              <w:spacing w:before="9"/>
              <w:rPr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8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869.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289" w:type="dxa"/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462"/>
              </w:tabs>
              <w:spacing w:before="160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5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>
            <w:pPr>
              <w:pStyle w:val="9"/>
              <w:spacing w:before="131" w:line="324" w:lineRule="auto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870. </w:t>
            </w:r>
            <w:r>
              <w:rPr>
                <w:sz w:val="18"/>
              </w:rPr>
              <w:t>代表药品</w:t>
            </w:r>
          </w:p>
        </w:tc>
        <w:tc>
          <w:tcPr>
            <w:tcW w:w="4289" w:type="dxa"/>
          </w:tcPr>
          <w:p>
            <w:pPr>
              <w:pStyle w:val="9"/>
              <w:spacing w:before="131" w:line="324" w:lineRule="auto"/>
              <w:ind w:left="9"/>
              <w:rPr>
                <w:sz w:val="18"/>
              </w:rPr>
            </w:pPr>
            <w:r>
              <w:rPr>
                <w:spacing w:val="-8"/>
                <w:sz w:val="18"/>
              </w:rPr>
              <w:t>左旋多巴、恩他卡朋、苯海索、司来吉兰的适应证与临</w:t>
            </w:r>
            <w:r>
              <w:rPr>
                <w:sz w:val="18"/>
              </w:rPr>
              <w:t>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15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6"/>
              <w:ind w:left="9"/>
              <w:rPr>
                <w:sz w:val="18"/>
              </w:rPr>
            </w:pPr>
            <w:r>
              <w:rPr>
                <w:sz w:val="18"/>
              </w:rPr>
              <w:t>（八）抗精神病药</w:t>
            </w:r>
          </w:p>
        </w:tc>
        <w:tc>
          <w:tcPr>
            <w:tcW w:w="974" w:type="dxa"/>
          </w:tcPr>
          <w:p>
            <w:pPr>
              <w:pStyle w:val="9"/>
              <w:spacing w:before="8"/>
              <w:rPr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8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871.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289" w:type="dxa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462"/>
              </w:tabs>
              <w:spacing w:before="160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>
            <w:pPr>
              <w:pStyle w:val="9"/>
              <w:spacing w:before="133" w:line="324" w:lineRule="auto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872. </w:t>
            </w:r>
            <w:r>
              <w:rPr>
                <w:sz w:val="18"/>
              </w:rPr>
              <w:t>代表药品</w:t>
            </w:r>
          </w:p>
        </w:tc>
        <w:tc>
          <w:tcPr>
            <w:tcW w:w="4289" w:type="dxa"/>
          </w:tcPr>
          <w:p>
            <w:pPr>
              <w:pStyle w:val="9"/>
              <w:spacing w:before="133" w:line="324" w:lineRule="auto"/>
              <w:ind w:left="9"/>
              <w:rPr>
                <w:sz w:val="18"/>
              </w:rPr>
            </w:pPr>
            <w:r>
              <w:rPr>
                <w:spacing w:val="-8"/>
                <w:sz w:val="18"/>
              </w:rPr>
              <w:t>氯氮平、碳酸锂、阿立哌哩、利培酮的适应证与临床应</w:t>
            </w:r>
            <w:r>
              <w:rPr>
                <w:sz w:val="18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51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9" w:right="-15"/>
              <w:rPr>
                <w:sz w:val="18"/>
              </w:rPr>
            </w:pPr>
            <w:r>
              <w:rPr>
                <w:spacing w:val="-6"/>
                <w:sz w:val="18"/>
              </w:rPr>
              <w:t>解热、镇痛、抗炎</w:t>
            </w:r>
            <w:r>
              <w:rPr>
                <w:spacing w:val="6"/>
                <w:sz w:val="18"/>
              </w:rPr>
              <w:t>抗风湿药及抗痛风药</w:t>
            </w:r>
          </w:p>
        </w:tc>
        <w:tc>
          <w:tcPr>
            <w:tcW w:w="148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24"/>
              </w:rPr>
            </w:pPr>
          </w:p>
          <w:p>
            <w:pPr>
              <w:pStyle w:val="9"/>
              <w:spacing w:line="193" w:lineRule="exact"/>
              <w:ind w:left="-9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9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（一）解热、镇痛</w:t>
            </w:r>
          </w:p>
          <w:p>
            <w:pPr>
              <w:pStyle w:val="9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抗炎、抗风湿药</w:t>
            </w:r>
          </w:p>
        </w:tc>
        <w:tc>
          <w:tcPr>
            <w:tcW w:w="97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8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873.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289" w:type="dxa"/>
          </w:tcPr>
          <w:p>
            <w:pPr>
              <w:pStyle w:val="9"/>
              <w:spacing w:before="10"/>
              <w:rPr>
                <w:b/>
                <w:sz w:val="27"/>
              </w:rPr>
            </w:pP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462"/>
              </w:tabs>
              <w:spacing w:before="0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15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>
            <w:pPr>
              <w:pStyle w:val="9"/>
              <w:spacing w:line="194" w:lineRule="exact"/>
              <w:ind w:left="-102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874. </w:t>
            </w:r>
            <w:r>
              <w:rPr>
                <w:sz w:val="18"/>
              </w:rPr>
              <w:t>代表药品</w:t>
            </w:r>
          </w:p>
        </w:tc>
        <w:tc>
          <w:tcPr>
            <w:tcW w:w="4289" w:type="dxa"/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466"/>
              </w:tabs>
              <w:spacing w:before="128" w:after="0" w:line="324" w:lineRule="auto"/>
              <w:ind w:left="9" w:right="0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非选择性环氧化酶抑制剂对乙酰氨基酚、呵噪美</w:t>
            </w:r>
            <w:r>
              <w:rPr>
                <w:spacing w:val="-8"/>
                <w:sz w:val="18"/>
              </w:rPr>
              <w:t>辛、布洛芬、双氯芬酸、美洛昔康、尼美舒利的适应证</w:t>
            </w:r>
            <w:r>
              <w:rPr>
                <w:sz w:val="18"/>
              </w:rPr>
              <w:t>与临床应用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473"/>
              </w:tabs>
              <w:spacing w:before="2" w:after="0" w:line="324" w:lineRule="auto"/>
              <w:ind w:left="9" w:right="-15" w:firstLine="0"/>
              <w:jc w:val="left"/>
              <w:rPr>
                <w:sz w:val="18"/>
              </w:rPr>
            </w:pPr>
            <w:r>
              <w:rPr>
                <w:sz w:val="18"/>
              </w:rPr>
              <w:t>选择性环氧化酶</w:t>
            </w:r>
            <w:r>
              <w:rPr>
                <w:rFonts w:ascii="Times New Roman" w:eastAsia="Times New Roman"/>
                <w:sz w:val="18"/>
              </w:rPr>
              <w:t>-2</w:t>
            </w: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COX-2</w:t>
            </w:r>
            <w:r>
              <w:rPr>
                <w:sz w:val="18"/>
              </w:rPr>
              <w:t>）抑制剂塞来昔布、依托考昔的适应证与临床应用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466"/>
              </w:tabs>
              <w:spacing w:before="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抗风湿药来氟米特、双醋瑞因、金诺芬的适应证</w:t>
            </w:r>
            <w:r>
              <w:rPr>
                <w:sz w:val="18"/>
              </w:rPr>
              <w:t>与临床应用</w:t>
            </w:r>
          </w:p>
        </w:tc>
      </w:tr>
    </w:tbl>
    <w:p>
      <w:pPr>
        <w:spacing w:after="0" w:line="324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7"/>
        <w:gridCol w:w="964"/>
        <w:gridCol w:w="1245"/>
        <w:gridCol w:w="4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997" w:type="dxa"/>
          </w:tcPr>
          <w:p>
            <w:pPr>
              <w:pStyle w:val="9"/>
              <w:spacing w:before="134"/>
              <w:ind w:left="707" w:right="6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964" w:type="dxa"/>
          </w:tcPr>
          <w:p>
            <w:pPr>
              <w:pStyle w:val="9"/>
              <w:spacing w:before="134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245" w:type="dxa"/>
          </w:tcPr>
          <w:p>
            <w:pPr>
              <w:pStyle w:val="9"/>
              <w:spacing w:before="134"/>
              <w:ind w:left="421" w:right="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058" w:type="dxa"/>
          </w:tcPr>
          <w:p>
            <w:pPr>
              <w:pStyle w:val="9"/>
              <w:spacing w:before="134"/>
              <w:ind w:left="1828" w:right="1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199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49" w:line="324" w:lineRule="auto"/>
              <w:ind w:left="9" w:right="-15"/>
              <w:rPr>
                <w:sz w:val="18"/>
              </w:rPr>
            </w:pPr>
            <w:r>
              <w:rPr>
                <w:spacing w:val="-1"/>
                <w:sz w:val="18"/>
              </w:rPr>
              <w:t>解热、镇痛、抗炎、抗风湿药及抗痛风药</w:t>
            </w:r>
          </w:p>
        </w:tc>
        <w:tc>
          <w:tcPr>
            <w:tcW w:w="96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49"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（二）抗痛风药</w:t>
            </w:r>
          </w:p>
        </w:tc>
        <w:tc>
          <w:tcPr>
            <w:tcW w:w="124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"/>
              <w:rPr>
                <w:b/>
                <w:sz w:val="23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875.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058" w:type="dxa"/>
          </w:tcPr>
          <w:p>
            <w:pPr>
              <w:pStyle w:val="9"/>
              <w:spacing w:before="7"/>
              <w:rPr>
                <w:b/>
                <w:sz w:val="17"/>
              </w:rPr>
            </w:pP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461"/>
              </w:tabs>
              <w:spacing w:before="0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</w:trPr>
        <w:tc>
          <w:tcPr>
            <w:tcW w:w="19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4"/>
              <w:rPr>
                <w:b/>
                <w:sz w:val="26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876.</w:t>
            </w:r>
            <w:r>
              <w:rPr>
                <w:sz w:val="18"/>
              </w:rPr>
              <w:t>代表药品</w:t>
            </w:r>
          </w:p>
        </w:tc>
        <w:tc>
          <w:tcPr>
            <w:tcW w:w="4058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8"/>
              <w:rPr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461"/>
              </w:tabs>
              <w:spacing w:before="0" w:after="0" w:line="324" w:lineRule="auto"/>
              <w:ind w:left="8" w:right="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抑制粒细胞浸润炎症反应药秋水仙碱的适应证</w:t>
            </w:r>
            <w:r>
              <w:rPr>
                <w:sz w:val="18"/>
              </w:rPr>
              <w:t>与临床应用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461"/>
              </w:tabs>
              <w:spacing w:before="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促进尿酸排泄药苯漠马隆的适应证与临床应用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461"/>
              </w:tabs>
              <w:spacing w:before="81" w:after="0" w:line="324" w:lineRule="auto"/>
              <w:ind w:left="8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抑制尿酸生成药别嗦醇、非布司他的适应证与</w:t>
            </w:r>
            <w:r>
              <w:rPr>
                <w:sz w:val="18"/>
              </w:rPr>
              <w:t>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99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"/>
              <w:rPr>
                <w:b/>
                <w:sz w:val="17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呼吸系统疾病用药</w:t>
            </w:r>
          </w:p>
        </w:tc>
        <w:tc>
          <w:tcPr>
            <w:tcW w:w="96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（一）镇咳药</w:t>
            </w:r>
          </w:p>
        </w:tc>
        <w:tc>
          <w:tcPr>
            <w:tcW w:w="124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877.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058" w:type="dxa"/>
          </w:tcPr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461"/>
              </w:tabs>
              <w:spacing w:before="0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9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b/>
                <w:sz w:val="29"/>
              </w:rPr>
            </w:pPr>
          </w:p>
          <w:p>
            <w:pPr>
              <w:pStyle w:val="9"/>
              <w:spacing w:before="1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878.</w:t>
            </w:r>
            <w:r>
              <w:rPr>
                <w:sz w:val="18"/>
              </w:rPr>
              <w:t>代表药品</w:t>
            </w:r>
          </w:p>
        </w:tc>
        <w:tc>
          <w:tcPr>
            <w:tcW w:w="4058" w:type="dxa"/>
          </w:tcPr>
          <w:p>
            <w:pPr>
              <w:pStyle w:val="9"/>
              <w:spacing w:before="11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中枢性镇咳药可待因、福尔可定、喷托维林、右美沙芬、苯丙哌林的适应证与临床应用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19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43"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（二）祛痰药</w:t>
            </w:r>
          </w:p>
        </w:tc>
        <w:tc>
          <w:tcPr>
            <w:tcW w:w="124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"/>
              <w:rPr>
                <w:b/>
                <w:sz w:val="23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879.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058" w:type="dxa"/>
          </w:tcPr>
          <w:p>
            <w:pPr>
              <w:pStyle w:val="9"/>
              <w:spacing w:before="8"/>
              <w:rPr>
                <w:b/>
                <w:sz w:val="17"/>
              </w:rPr>
            </w:pP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461"/>
              </w:tabs>
              <w:spacing w:before="0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19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25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880.</w:t>
            </w:r>
            <w:r>
              <w:rPr>
                <w:sz w:val="18"/>
              </w:rPr>
              <w:t>代表药品</w:t>
            </w:r>
          </w:p>
        </w:tc>
        <w:tc>
          <w:tcPr>
            <w:tcW w:w="4058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"/>
              <w:rPr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461"/>
              </w:tabs>
              <w:spacing w:before="0" w:after="0" w:line="324" w:lineRule="auto"/>
              <w:ind w:left="8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恶心性祛痰药氯化铉、愈创甘油髄的适应证与</w:t>
            </w:r>
            <w:r>
              <w:rPr>
                <w:sz w:val="18"/>
              </w:rPr>
              <w:t>临床应用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461"/>
              </w:tabs>
              <w:spacing w:before="2" w:after="0" w:line="324" w:lineRule="auto"/>
              <w:ind w:left="8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黏痰溶解剂氨漠索、乙酰半胱氨酸的适应证与</w:t>
            </w:r>
            <w:r>
              <w:rPr>
                <w:sz w:val="18"/>
              </w:rPr>
              <w:t>临床应用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461"/>
              </w:tabs>
              <w:spacing w:before="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黏痰稀释剂梭甲司坦的适应证与临床应用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19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7"/>
              <w:rPr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（三）平喘药</w:t>
            </w:r>
          </w:p>
        </w:tc>
        <w:tc>
          <w:tcPr>
            <w:tcW w:w="124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7"/>
              <w:rPr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881.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058" w:type="dxa"/>
          </w:tcPr>
          <w:p>
            <w:pPr>
              <w:pStyle w:val="9"/>
              <w:spacing w:before="3"/>
              <w:rPr>
                <w:b/>
                <w:sz w:val="27"/>
              </w:rPr>
            </w:pP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461"/>
              </w:tabs>
              <w:spacing w:before="0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298"/>
        <w:gridCol w:w="1000"/>
        <w:gridCol w:w="5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17" w:type="dxa"/>
          </w:tcPr>
          <w:p>
            <w:pPr>
              <w:pStyle w:val="9"/>
              <w:spacing w:before="13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298" w:type="dxa"/>
          </w:tcPr>
          <w:p>
            <w:pPr>
              <w:pStyle w:val="9"/>
              <w:spacing w:before="134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000" w:type="dxa"/>
          </w:tcPr>
          <w:p>
            <w:pPr>
              <w:pStyle w:val="9"/>
              <w:spacing w:before="134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5249" w:type="dxa"/>
          </w:tcPr>
          <w:p>
            <w:pPr>
              <w:pStyle w:val="9"/>
              <w:spacing w:before="134"/>
              <w:ind w:left="2421" w:right="24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9" w:hRule="atLeast"/>
        </w:trPr>
        <w:tc>
          <w:tcPr>
            <w:tcW w:w="717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42" w:line="324" w:lineRule="auto"/>
              <w:ind w:left="9" w:right="1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呼 吸 系统 疾 病</w:t>
            </w:r>
            <w:r>
              <w:rPr>
                <w:sz w:val="18"/>
              </w:rPr>
              <w:t>用药</w:t>
            </w:r>
          </w:p>
        </w:tc>
        <w:tc>
          <w:tcPr>
            <w:tcW w:w="1298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17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sz w:val="18"/>
              </w:rPr>
              <w:t>（三）平喘药</w:t>
            </w:r>
          </w:p>
        </w:tc>
        <w:tc>
          <w:tcPr>
            <w:tcW w:w="1000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23"/>
              </w:rPr>
            </w:pPr>
          </w:p>
          <w:p>
            <w:pPr>
              <w:pStyle w:val="9"/>
              <w:spacing w:line="324" w:lineRule="auto"/>
              <w:ind w:left="8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882</w:t>
            </w:r>
            <w:r>
              <w:rPr>
                <w:rFonts w:ascii="Times New Roman" w:eastAsia="Times New Roman"/>
                <w:spacing w:val="-2"/>
                <w:sz w:val="18"/>
              </w:rPr>
              <w:t xml:space="preserve">. </w:t>
            </w:r>
            <w:r>
              <w:rPr>
                <w:spacing w:val="27"/>
                <w:sz w:val="18"/>
              </w:rPr>
              <w:t>代表药品</w:t>
            </w:r>
          </w:p>
        </w:tc>
        <w:tc>
          <w:tcPr>
            <w:tcW w:w="5249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1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）</w:t>
            </w:r>
            <w:r>
              <w:rPr>
                <w:rFonts w:ascii="Times New Roman" w:eastAsia="Times New Roman"/>
                <w:sz w:val="18"/>
              </w:rPr>
              <w:t xml:space="preserve">&amp;2 </w:t>
            </w:r>
            <w:r>
              <w:rPr>
                <w:sz w:val="18"/>
              </w:rPr>
              <w:t>肾上腺素受体激动剂沙丁胺醇、沙美特罗、福莫特罗、特布他林的适应证与临床应用</w:t>
            </w:r>
          </w:p>
          <w:p>
            <w:pPr>
              <w:pStyle w:val="9"/>
              <w:spacing w:before="2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）</w:t>
            </w:r>
            <w:r>
              <w:rPr>
                <w:rFonts w:ascii="Times New Roman" w:eastAsia="Times New Roman"/>
                <w:sz w:val="18"/>
              </w:rPr>
              <w:t xml:space="preserve">M </w:t>
            </w:r>
            <w:r>
              <w:rPr>
                <w:sz w:val="18"/>
              </w:rPr>
              <w:t>胆碱受体拮抗剂异丙托漠铉、嚏托漠铉的适应证与临床应用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462"/>
              </w:tabs>
              <w:spacing w:before="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黄噱吟类药物茶碱的适应证与临床应用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过敏介质阻释剂色甘酸钠、酮替芬的适应证与临床应用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462"/>
              </w:tabs>
              <w:spacing w:before="8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肾上腺皮质激素布地奈德、氟替卡松、倍氯米松的适应证与</w:t>
            </w:r>
            <w:r>
              <w:rPr>
                <w:spacing w:val="-6"/>
                <w:sz w:val="18"/>
              </w:rPr>
              <w:t>临床应用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462"/>
              </w:tabs>
              <w:spacing w:before="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白三烯受体阻断剂孟鲁司特的适应证与临床应用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462"/>
              </w:tabs>
              <w:spacing w:before="81" w:after="0" w:line="324" w:lineRule="auto"/>
              <w:ind w:left="9" w:right="0" w:firstLine="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具有平喘作用的复方制剂沙美特罗替卡松、布地奈德福莫特</w:t>
            </w:r>
            <w:r>
              <w:rPr>
                <w:spacing w:val="-5"/>
                <w:sz w:val="18"/>
              </w:rPr>
              <w:t>罗粉吸入剂、吸入用复方异丙托漠铉溶液、复方异丙托漠铉气雾剂的适应证与临床应用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71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四</w:t>
            </w:r>
          </w:p>
          <w:p>
            <w:pPr>
              <w:pStyle w:val="9"/>
              <w:spacing w:before="81" w:line="324" w:lineRule="auto"/>
              <w:ind w:left="9" w:right="1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消 化 系统 疾 病</w:t>
            </w:r>
            <w:r>
              <w:rPr>
                <w:sz w:val="18"/>
              </w:rPr>
              <w:t>用药</w:t>
            </w:r>
          </w:p>
        </w:tc>
        <w:tc>
          <w:tcPr>
            <w:tcW w:w="1298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（一）抗酸药和胃黏膜保护药</w:t>
            </w:r>
          </w:p>
        </w:tc>
        <w:tc>
          <w:tcPr>
            <w:tcW w:w="1000" w:type="dxa"/>
          </w:tcPr>
          <w:p>
            <w:pPr>
              <w:pStyle w:val="9"/>
              <w:spacing w:before="3"/>
              <w:rPr>
                <w:b/>
                <w:sz w:val="23"/>
              </w:rPr>
            </w:pPr>
          </w:p>
          <w:p>
            <w:pPr>
              <w:pStyle w:val="9"/>
              <w:spacing w:line="324" w:lineRule="auto"/>
              <w:ind w:left="8" w:right="-15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883.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5249" w:type="dxa"/>
          </w:tcPr>
          <w:p>
            <w:pPr>
              <w:pStyle w:val="9"/>
              <w:numPr>
                <w:ilvl w:val="0"/>
                <w:numId w:val="18"/>
              </w:numPr>
              <w:tabs>
                <w:tab w:val="left" w:pos="462"/>
              </w:tabs>
              <w:spacing w:before="14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9"/>
              <w:spacing w:before="134" w:line="324" w:lineRule="auto"/>
              <w:ind w:left="8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884</w:t>
            </w:r>
            <w:r>
              <w:rPr>
                <w:rFonts w:ascii="Times New Roman" w:eastAsia="Times New Roman"/>
                <w:spacing w:val="-2"/>
                <w:sz w:val="18"/>
              </w:rPr>
              <w:t xml:space="preserve">. </w:t>
            </w:r>
            <w:r>
              <w:rPr>
                <w:spacing w:val="27"/>
                <w:sz w:val="18"/>
              </w:rPr>
              <w:t>代表药品</w:t>
            </w:r>
          </w:p>
        </w:tc>
        <w:tc>
          <w:tcPr>
            <w:tcW w:w="5249" w:type="dxa"/>
          </w:tcPr>
          <w:p>
            <w:pPr>
              <w:pStyle w:val="9"/>
              <w:spacing w:before="8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铝碳酸镁、枸橄酸姫钾、硫糖铝、吉法酯的适应证与临床应用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（二）抑酸药</w:t>
            </w:r>
          </w:p>
        </w:tc>
        <w:tc>
          <w:tcPr>
            <w:tcW w:w="1000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8" w:right="-15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885.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5249" w:type="dxa"/>
          </w:tcPr>
          <w:p>
            <w:pPr>
              <w:pStyle w:val="9"/>
              <w:spacing w:before="3"/>
              <w:rPr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462"/>
              </w:tabs>
              <w:spacing w:before="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8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886</w:t>
            </w:r>
            <w:r>
              <w:rPr>
                <w:rFonts w:ascii="Times New Roman" w:eastAsia="Times New Roman"/>
                <w:spacing w:val="-2"/>
                <w:sz w:val="18"/>
              </w:rPr>
              <w:t xml:space="preserve">. </w:t>
            </w:r>
            <w:r>
              <w:rPr>
                <w:spacing w:val="27"/>
                <w:sz w:val="18"/>
              </w:rPr>
              <w:t>代表药品</w:t>
            </w:r>
          </w:p>
        </w:tc>
        <w:tc>
          <w:tcPr>
            <w:tcW w:w="524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1"/>
              <w:rPr>
                <w:b/>
                <w:sz w:val="29"/>
              </w:rPr>
            </w:pP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462"/>
              </w:tabs>
              <w:spacing w:before="0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H2</w:t>
            </w:r>
            <w:r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受体拮抗剂法莫替丁、雷尼替丁的适应证与临床应用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462"/>
              </w:tabs>
              <w:spacing w:before="8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质子泵抑制剂奥美拉哩、埃索美拉哩（艾司奥美拉哩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5"/>
                <w:sz w:val="18"/>
              </w:rPr>
              <w:t>、泮托</w:t>
            </w:r>
            <w:r>
              <w:rPr>
                <w:sz w:val="18"/>
              </w:rPr>
              <w:t>拉哇的适应证与临床应用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462"/>
              </w:tabs>
              <w:spacing w:before="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钾离子竞争性酸抑制剂沃诺拉赞的适应证与临床应用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前列腺素类米索前列醇的适应证与临床应用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151"/>
        <w:gridCol w:w="1089"/>
        <w:gridCol w:w="4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86" w:type="dxa"/>
          </w:tcPr>
          <w:p>
            <w:pPr>
              <w:pStyle w:val="9"/>
              <w:spacing w:before="134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2151" w:type="dxa"/>
          </w:tcPr>
          <w:p>
            <w:pPr>
              <w:pStyle w:val="9"/>
              <w:spacing w:before="134"/>
              <w:ind w:left="785" w:right="7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089" w:type="dxa"/>
          </w:tcPr>
          <w:p>
            <w:pPr>
              <w:pStyle w:val="9"/>
              <w:spacing w:before="134"/>
              <w:ind w:left="28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238" w:type="dxa"/>
          </w:tcPr>
          <w:p>
            <w:pPr>
              <w:pStyle w:val="9"/>
              <w:spacing w:before="134"/>
              <w:ind w:left="1917" w:right="19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786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25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四</w:t>
            </w:r>
          </w:p>
          <w:p>
            <w:pPr>
              <w:pStyle w:val="9"/>
              <w:spacing w:before="82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消化系统疾病用药</w:t>
            </w:r>
          </w:p>
        </w:tc>
        <w:tc>
          <w:tcPr>
            <w:tcW w:w="215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8" w:right="1"/>
              <w:rPr>
                <w:sz w:val="18"/>
              </w:rPr>
            </w:pPr>
            <w:r>
              <w:rPr>
                <w:sz w:val="18"/>
              </w:rPr>
              <w:t>（二</w:t>
            </w:r>
            <w:r>
              <w:rPr>
                <w:spacing w:val="-15"/>
                <w:sz w:val="18"/>
              </w:rPr>
              <w:t>）</w:t>
            </w:r>
            <w:r>
              <w:rPr>
                <w:spacing w:val="-6"/>
                <w:sz w:val="18"/>
              </w:rPr>
              <w:t>解痉药、胃肠动力药</w:t>
            </w:r>
            <w:r>
              <w:rPr>
                <w:sz w:val="18"/>
              </w:rPr>
              <w:t>和治疗功能性胃肠病药</w:t>
            </w:r>
          </w:p>
        </w:tc>
        <w:tc>
          <w:tcPr>
            <w:tcW w:w="1089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887.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238" w:type="dxa"/>
          </w:tcPr>
          <w:p>
            <w:pPr>
              <w:pStyle w:val="9"/>
              <w:numPr>
                <w:ilvl w:val="0"/>
                <w:numId w:val="21"/>
              </w:numPr>
              <w:tabs>
                <w:tab w:val="left" w:pos="461"/>
              </w:tabs>
              <w:spacing w:before="127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48"/>
              <w:ind w:right="21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888.</w:t>
            </w:r>
            <w:r>
              <w:rPr>
                <w:sz w:val="18"/>
              </w:rPr>
              <w:t>代表药品</w:t>
            </w:r>
          </w:p>
        </w:tc>
        <w:tc>
          <w:tcPr>
            <w:tcW w:w="4238" w:type="dxa"/>
          </w:tcPr>
          <w:p>
            <w:pPr>
              <w:pStyle w:val="9"/>
              <w:numPr>
                <w:ilvl w:val="0"/>
                <w:numId w:val="22"/>
              </w:numPr>
              <w:tabs>
                <w:tab w:val="left" w:pos="461"/>
              </w:tabs>
              <w:spacing w:before="137" w:after="0" w:line="324" w:lineRule="auto"/>
              <w:ind w:left="8" w:right="0" w:firstLine="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解痉药颠茄、阿托品、东其若碱的适应证与临床</w:t>
            </w:r>
            <w:r>
              <w:rPr>
                <w:sz w:val="18"/>
              </w:rPr>
              <w:t>应用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461"/>
              </w:tabs>
              <w:spacing w:before="1" w:after="0" w:line="324" w:lineRule="auto"/>
              <w:ind w:left="8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胃肠动力药多潘立酮、莫沙必利的适应证与临床</w:t>
            </w:r>
            <w:r>
              <w:rPr>
                <w:sz w:val="18"/>
              </w:rPr>
              <w:t>应用</w:t>
            </w: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461"/>
              </w:tabs>
              <w:spacing w:before="2" w:after="0" w:line="324" w:lineRule="auto"/>
              <w:ind w:left="8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治疗功能性肠道疾病的药物匹维漠铉、曲美布汀</w:t>
            </w:r>
            <w:r>
              <w:rPr>
                <w:sz w:val="18"/>
              </w:rPr>
              <w:t>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23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（四）止吐药</w:t>
            </w:r>
          </w:p>
        </w:tc>
        <w:tc>
          <w:tcPr>
            <w:tcW w:w="1089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889.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238" w:type="dxa"/>
          </w:tcPr>
          <w:p>
            <w:pPr>
              <w:pStyle w:val="9"/>
              <w:numPr>
                <w:ilvl w:val="0"/>
                <w:numId w:val="23"/>
              </w:numPr>
              <w:tabs>
                <w:tab w:val="left" w:pos="461"/>
              </w:tabs>
              <w:spacing w:before="127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9"/>
              <w:spacing w:before="7"/>
              <w:rPr>
                <w:b/>
                <w:sz w:val="21"/>
              </w:rPr>
            </w:pPr>
          </w:p>
          <w:p>
            <w:pPr>
              <w:pStyle w:val="9"/>
              <w:ind w:right="21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890.</w:t>
            </w:r>
            <w:r>
              <w:rPr>
                <w:sz w:val="18"/>
              </w:rPr>
              <w:t>代表药品</w:t>
            </w:r>
          </w:p>
        </w:tc>
        <w:tc>
          <w:tcPr>
            <w:tcW w:w="4238" w:type="dxa"/>
          </w:tcPr>
          <w:p>
            <w:pPr>
              <w:pStyle w:val="9"/>
              <w:spacing w:before="120"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昂丹司琼、帕洛诺司琼、阿瑞匹坦的适应证与临床应用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25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（五）肝胆毓用药</w:t>
            </w:r>
          </w:p>
        </w:tc>
        <w:tc>
          <w:tcPr>
            <w:tcW w:w="1089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891.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238" w:type="dxa"/>
          </w:tcPr>
          <w:p>
            <w:pPr>
              <w:pStyle w:val="9"/>
              <w:numPr>
                <w:ilvl w:val="0"/>
                <w:numId w:val="24"/>
              </w:numPr>
              <w:tabs>
                <w:tab w:val="left" w:pos="461"/>
              </w:tabs>
              <w:spacing w:before="130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19"/>
              </w:rPr>
            </w:pPr>
          </w:p>
          <w:p>
            <w:pPr>
              <w:pStyle w:val="9"/>
              <w:ind w:right="21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892.</w:t>
            </w:r>
            <w:r>
              <w:rPr>
                <w:sz w:val="18"/>
              </w:rPr>
              <w:t>代表药品</w:t>
            </w:r>
          </w:p>
        </w:tc>
        <w:tc>
          <w:tcPr>
            <w:tcW w:w="4238" w:type="dxa"/>
          </w:tcPr>
          <w:p>
            <w:pPr>
              <w:pStyle w:val="9"/>
              <w:spacing w:before="6"/>
              <w:rPr>
                <w:b/>
                <w:sz w:val="22"/>
              </w:rPr>
            </w:pP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461"/>
              </w:tabs>
              <w:spacing w:before="0" w:after="0" w:line="324" w:lineRule="auto"/>
              <w:ind w:left="8" w:right="0" w:firstLine="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肝脏疾病用药双环醇、多烯磷脂酰胆碱、甘草酸</w:t>
            </w:r>
            <w:r>
              <w:rPr>
                <w:sz w:val="18"/>
              </w:rPr>
              <w:t>二铉、硫普罗宁、水飞蓟宾葡甲胺的适应证与临床应用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461"/>
              </w:tabs>
              <w:spacing w:before="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胆疾病用药熊去氧胆酸的适应证与临床应用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23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（六）泻药和便秘治疗药</w:t>
            </w:r>
          </w:p>
        </w:tc>
        <w:tc>
          <w:tcPr>
            <w:tcW w:w="1089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893.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238" w:type="dxa"/>
          </w:tcPr>
          <w:p>
            <w:pPr>
              <w:pStyle w:val="9"/>
              <w:numPr>
                <w:ilvl w:val="0"/>
                <w:numId w:val="26"/>
              </w:numPr>
              <w:tabs>
                <w:tab w:val="left" w:pos="461"/>
              </w:tabs>
              <w:spacing w:before="128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9"/>
              <w:spacing w:before="7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right="21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894.</w:t>
            </w:r>
            <w:r>
              <w:rPr>
                <w:sz w:val="18"/>
              </w:rPr>
              <w:t>代表药品</w:t>
            </w:r>
          </w:p>
        </w:tc>
        <w:tc>
          <w:tcPr>
            <w:tcW w:w="4238" w:type="dxa"/>
          </w:tcPr>
          <w:p>
            <w:pPr>
              <w:pStyle w:val="9"/>
              <w:spacing w:before="121"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乳果糖、聚乙二醇、聚卡波非钙、多库酯钠、普芦卡必利、利那洛肽的适应证与临床应用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"/>
              <w:rPr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8" w:right="1"/>
              <w:rPr>
                <w:sz w:val="18"/>
              </w:rPr>
            </w:pPr>
            <w:r>
              <w:rPr>
                <w:sz w:val="18"/>
              </w:rPr>
              <w:t>（七</w:t>
            </w:r>
            <w:r>
              <w:rPr>
                <w:spacing w:val="-15"/>
                <w:sz w:val="18"/>
              </w:rPr>
              <w:t>）</w:t>
            </w:r>
            <w:r>
              <w:rPr>
                <w:spacing w:val="-6"/>
                <w:sz w:val="18"/>
              </w:rPr>
              <w:t>止泻药、肠道抗感染</w:t>
            </w:r>
            <w:r>
              <w:rPr>
                <w:sz w:val="18"/>
              </w:rPr>
              <w:t>药及肠道消炎药</w:t>
            </w:r>
          </w:p>
        </w:tc>
        <w:tc>
          <w:tcPr>
            <w:tcW w:w="1089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"/>
              <w:rPr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895.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238" w:type="dxa"/>
          </w:tcPr>
          <w:p>
            <w:pPr>
              <w:pStyle w:val="9"/>
              <w:numPr>
                <w:ilvl w:val="0"/>
                <w:numId w:val="27"/>
              </w:numPr>
              <w:tabs>
                <w:tab w:val="left" w:pos="461"/>
              </w:tabs>
              <w:spacing w:before="137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461"/>
              </w:tabs>
              <w:spacing w:before="81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461"/>
              </w:tabs>
              <w:spacing w:before="82" w:after="0" w:line="240" w:lineRule="auto"/>
              <w:ind w:left="460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862"/>
        <w:gridCol w:w="1067"/>
        <w:gridCol w:w="4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1" w:type="dxa"/>
          </w:tcPr>
          <w:p>
            <w:pPr>
              <w:pStyle w:val="9"/>
              <w:spacing w:before="134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862" w:type="dxa"/>
          </w:tcPr>
          <w:p>
            <w:pPr>
              <w:pStyle w:val="9"/>
              <w:spacing w:before="134"/>
              <w:ind w:left="641" w:right="6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067" w:type="dxa"/>
          </w:tcPr>
          <w:p>
            <w:pPr>
              <w:pStyle w:val="9"/>
              <w:spacing w:before="134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484" w:type="dxa"/>
          </w:tcPr>
          <w:p>
            <w:pPr>
              <w:pStyle w:val="9"/>
              <w:spacing w:before="134"/>
              <w:ind w:left="2040" w:right="20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85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9"/>
              <w:ind w:left="9"/>
              <w:rPr>
                <w:sz w:val="18"/>
              </w:rPr>
            </w:pPr>
            <w:r>
              <w:rPr>
                <w:sz w:val="18"/>
              </w:rPr>
              <w:t>四</w:t>
            </w:r>
          </w:p>
          <w:p>
            <w:pPr>
              <w:pStyle w:val="9"/>
              <w:spacing w:before="82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消化系统疾病用药</w:t>
            </w:r>
          </w:p>
        </w:tc>
        <w:tc>
          <w:tcPr>
            <w:tcW w:w="1862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7"/>
              <w:rPr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（七）止泻药、肠道抗感染药及肠道消炎药</w:t>
            </w:r>
          </w:p>
        </w:tc>
        <w:tc>
          <w:tcPr>
            <w:tcW w:w="106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896.</w:t>
            </w:r>
            <w:r>
              <w:rPr>
                <w:sz w:val="18"/>
              </w:rPr>
              <w:t>代表药品</w:t>
            </w:r>
          </w:p>
        </w:tc>
        <w:tc>
          <w:tcPr>
            <w:tcW w:w="4484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5"/>
              <w:rPr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460"/>
              </w:tabs>
              <w:spacing w:before="0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肠道吸附剂蒙脱石的适应证与临床应用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含碳水化合物的电解质补液盐的适应证与临床应用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抗动力药洛哌丁胺的适应证与临床应用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抗分泌药消旋卡多曲的适应证与临床应用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466"/>
              </w:tabs>
              <w:spacing w:before="81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微生态制剂地衣芽地杆菌活菌、双歧杆菌三联活菌的适应证与临床应用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460"/>
              </w:tabs>
              <w:spacing w:before="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肠道抗感染药利福昔明的适应证与临床应用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466"/>
              </w:tabs>
              <w:spacing w:before="81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肠道抗炎药柳氮磺毗嚏、美沙拉秦（美沙拉嗪）的适应证与临床应用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3"/>
              <w:rPr>
                <w:b/>
                <w:sz w:val="23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A</w:t>
            </w:r>
            <w:r>
              <w:rPr>
                <w:sz w:val="18"/>
              </w:rPr>
              <w:t>）助消化药</w:t>
            </w:r>
          </w:p>
        </w:tc>
        <w:tc>
          <w:tcPr>
            <w:tcW w:w="1067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8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897.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484" w:type="dxa"/>
          </w:tcPr>
          <w:p>
            <w:pPr>
              <w:pStyle w:val="9"/>
              <w:numPr>
                <w:ilvl w:val="0"/>
                <w:numId w:val="29"/>
              </w:numPr>
              <w:tabs>
                <w:tab w:val="left" w:pos="460"/>
              </w:tabs>
              <w:spacing w:before="107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>
            <w:pPr>
              <w:pStyle w:val="9"/>
              <w:spacing w:before="114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898.</w:t>
            </w:r>
            <w:r>
              <w:rPr>
                <w:sz w:val="18"/>
              </w:rPr>
              <w:t>代表药品</w:t>
            </w:r>
          </w:p>
        </w:tc>
        <w:tc>
          <w:tcPr>
            <w:tcW w:w="4484" w:type="dxa"/>
          </w:tcPr>
          <w:p>
            <w:pPr>
              <w:pStyle w:val="9"/>
              <w:spacing w:before="114"/>
              <w:ind w:left="9"/>
              <w:rPr>
                <w:sz w:val="18"/>
              </w:rPr>
            </w:pPr>
            <w:r>
              <w:rPr>
                <w:sz w:val="18"/>
              </w:rPr>
              <w:t>乳酶生、胰酶的适应证与临床应用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85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22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五</w:t>
            </w:r>
          </w:p>
          <w:p>
            <w:pPr>
              <w:pStyle w:val="9"/>
              <w:spacing w:before="81" w:line="324" w:lineRule="auto"/>
              <w:ind w:left="9"/>
              <w:jc w:val="both"/>
              <w:rPr>
                <w:sz w:val="18"/>
              </w:rPr>
            </w:pPr>
            <w:r>
              <w:rPr>
                <w:sz w:val="18"/>
              </w:rPr>
              <w:t>心血管系统疾病用药</w:t>
            </w:r>
          </w:p>
        </w:tc>
        <w:tc>
          <w:tcPr>
            <w:tcW w:w="18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"/>
              <w:rPr>
                <w:b/>
                <w:sz w:val="15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（一）抗心律失常药</w:t>
            </w:r>
          </w:p>
        </w:tc>
        <w:tc>
          <w:tcPr>
            <w:tcW w:w="1067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8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899.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484" w:type="dxa"/>
          </w:tcPr>
          <w:p>
            <w:pPr>
              <w:pStyle w:val="9"/>
              <w:numPr>
                <w:ilvl w:val="0"/>
                <w:numId w:val="30"/>
              </w:numPr>
              <w:tabs>
                <w:tab w:val="left" w:pos="460"/>
              </w:tabs>
              <w:spacing w:before="108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63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900.</w:t>
            </w:r>
            <w:r>
              <w:rPr>
                <w:sz w:val="18"/>
              </w:rPr>
              <w:t>代表药品</w:t>
            </w:r>
          </w:p>
        </w:tc>
        <w:tc>
          <w:tcPr>
            <w:tcW w:w="4484" w:type="dxa"/>
          </w:tcPr>
          <w:p>
            <w:pPr>
              <w:pStyle w:val="9"/>
              <w:spacing w:before="7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作用于心血管系统离子通道的药物普罗帕酮、胺碘酮、索</w:t>
            </w:r>
            <w:r>
              <w:rPr>
                <w:sz w:val="18"/>
              </w:rPr>
              <w:t>他洛尔、维拉帕米的适应证与临床应用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（二）抗高血压药</w:t>
            </w:r>
          </w:p>
        </w:tc>
        <w:tc>
          <w:tcPr>
            <w:tcW w:w="1067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8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901.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484" w:type="dxa"/>
          </w:tcPr>
          <w:p>
            <w:pPr>
              <w:pStyle w:val="9"/>
              <w:numPr>
                <w:ilvl w:val="0"/>
                <w:numId w:val="31"/>
              </w:numPr>
              <w:tabs>
                <w:tab w:val="left" w:pos="460"/>
              </w:tabs>
              <w:spacing w:before="108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26"/>
              </w:rPr>
            </w:pPr>
          </w:p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902.</w:t>
            </w:r>
            <w:r>
              <w:rPr>
                <w:sz w:val="18"/>
              </w:rPr>
              <w:t>代表药品</w:t>
            </w:r>
          </w:p>
        </w:tc>
        <w:tc>
          <w:tcPr>
            <w:tcW w:w="4484" w:type="dxa"/>
          </w:tcPr>
          <w:p>
            <w:pPr>
              <w:pStyle w:val="9"/>
              <w:numPr>
                <w:ilvl w:val="0"/>
                <w:numId w:val="32"/>
              </w:numPr>
              <w:tabs>
                <w:tab w:val="left" w:pos="460"/>
              </w:tabs>
              <w:spacing w:before="112" w:after="0" w:line="324" w:lineRule="auto"/>
              <w:ind w:left="9"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肾素</w:t>
            </w:r>
            <w:r>
              <w:rPr>
                <w:rFonts w:ascii="Times New Roman" w:eastAsia="Times New Roman"/>
                <w:sz w:val="18"/>
              </w:rPr>
              <w:t>-</w:t>
            </w:r>
            <w:r>
              <w:rPr>
                <w:sz w:val="18"/>
              </w:rPr>
              <w:t>血管紧张素系统抑制剂卡托普利、福辛普利、</w:t>
            </w:r>
            <w:r>
              <w:rPr>
                <w:spacing w:val="-5"/>
                <w:sz w:val="18"/>
              </w:rPr>
              <w:t>缴沙坦、厄贝沙坦、奥美沙坦、阿利吉仑的适应证与临床应用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466"/>
              </w:tabs>
              <w:spacing w:before="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钙通道阻滞剂硝苯地平、非洛地平、氨氯地平、拉西地平的适应证与临床应用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460"/>
              </w:tabs>
              <w:spacing w:before="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&amp;</w:t>
            </w:r>
            <w:r>
              <w:rPr>
                <w:spacing w:val="-6"/>
                <w:sz w:val="18"/>
              </w:rPr>
              <w:t>受体拮抗剂普荼洛尔、美托洛尔、比索洛尔、卡</w:t>
            </w:r>
            <w:r>
              <w:rPr>
                <w:spacing w:val="-4"/>
                <w:sz w:val="18"/>
              </w:rPr>
              <w:t>维地洛的适应证与临床应用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466"/>
              </w:tabs>
              <w:spacing w:before="1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其他抗高血压药利血平、甲基多巴、硝普钠的适应证与临床应用</w:t>
            </w:r>
          </w:p>
        </w:tc>
      </w:tr>
    </w:tbl>
    <w:p>
      <w:pPr>
        <w:spacing w:after="0" w:line="324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272"/>
        <w:gridCol w:w="1250"/>
        <w:gridCol w:w="4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14" w:type="dxa"/>
          </w:tcPr>
          <w:p>
            <w:pPr>
              <w:pStyle w:val="9"/>
              <w:spacing w:before="134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272" w:type="dxa"/>
          </w:tcPr>
          <w:p>
            <w:pPr>
              <w:pStyle w:val="9"/>
              <w:spacing w:before="134"/>
              <w:ind w:left="366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250" w:type="dxa"/>
          </w:tcPr>
          <w:p>
            <w:pPr>
              <w:pStyle w:val="9"/>
              <w:spacing w:before="134"/>
              <w:ind w:left="424"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728" w:type="dxa"/>
          </w:tcPr>
          <w:p>
            <w:pPr>
              <w:pStyle w:val="9"/>
              <w:spacing w:before="134"/>
              <w:ind w:left="2162" w:right="2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01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"/>
              <w:rPr>
                <w:b/>
                <w:sz w:val="13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五</w:t>
            </w:r>
          </w:p>
          <w:p>
            <w:pPr>
              <w:pStyle w:val="9"/>
              <w:spacing w:before="82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心血管系统疾病用药</w:t>
            </w:r>
          </w:p>
        </w:tc>
        <w:tc>
          <w:tcPr>
            <w:tcW w:w="127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25"/>
              </w:rPr>
            </w:pPr>
          </w:p>
          <w:p>
            <w:pPr>
              <w:pStyle w:val="9"/>
              <w:spacing w:before="1"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（三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5"/>
                <w:sz w:val="18"/>
              </w:rPr>
              <w:t>调节血脂</w:t>
            </w:r>
            <w:r>
              <w:rPr>
                <w:sz w:val="18"/>
              </w:rPr>
              <w:t>药</w:t>
            </w:r>
          </w:p>
        </w:tc>
        <w:tc>
          <w:tcPr>
            <w:tcW w:w="1250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903.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728" w:type="dxa"/>
          </w:tcPr>
          <w:p>
            <w:pPr>
              <w:pStyle w:val="9"/>
              <w:spacing w:before="101"/>
              <w:ind w:left="9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spacing w:before="81" w:line="324" w:lineRule="auto"/>
              <w:ind w:left="9" w:right="2186"/>
              <w:rPr>
                <w:sz w:val="18"/>
              </w:rPr>
            </w:pPr>
            <w:r>
              <w:rPr>
                <w:sz w:val="18"/>
              </w:rPr>
              <w:t>药理作用、作用机制与作用特点具有临床意义的药物相互作用</w:t>
            </w: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0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16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904.</w:t>
            </w:r>
            <w:r>
              <w:rPr>
                <w:sz w:val="18"/>
              </w:rPr>
              <w:t>代表药品</w:t>
            </w:r>
          </w:p>
        </w:tc>
        <w:tc>
          <w:tcPr>
            <w:tcW w:w="4728" w:type="dxa"/>
          </w:tcPr>
          <w:p>
            <w:pPr>
              <w:pStyle w:val="9"/>
              <w:spacing w:before="8"/>
              <w:rPr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主要降胆固醇的药物辛伐他汀、阿托伐他汀、瑞舒伐他汀、普罗布考、依折麦布的适应证与临床应用</w:t>
            </w:r>
          </w:p>
          <w:p>
            <w:pPr>
              <w:pStyle w:val="9"/>
              <w:spacing w:before="1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主要降三酰甘油的药物非诺贝特、阿昔莫司的适应证与临床应用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10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（四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5"/>
                <w:sz w:val="18"/>
              </w:rPr>
              <w:t>抗心绞痛</w:t>
            </w:r>
            <w:r>
              <w:rPr>
                <w:sz w:val="18"/>
              </w:rPr>
              <w:t>药</w:t>
            </w:r>
          </w:p>
        </w:tc>
        <w:tc>
          <w:tcPr>
            <w:tcW w:w="1250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905.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728" w:type="dxa"/>
          </w:tcPr>
          <w:p>
            <w:pPr>
              <w:pStyle w:val="9"/>
              <w:spacing w:before="103"/>
              <w:ind w:left="9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spacing w:before="81" w:line="324" w:lineRule="auto"/>
              <w:ind w:left="9" w:right="2186"/>
              <w:rPr>
                <w:sz w:val="18"/>
              </w:rPr>
            </w:pPr>
            <w:r>
              <w:rPr>
                <w:sz w:val="18"/>
              </w:rPr>
              <w:t>药理作用、作用机制与作用特点具有临床意义的药物相互作用</w:t>
            </w: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0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9"/>
              <w:spacing w:before="12"/>
              <w:rPr>
                <w:b/>
                <w:sz w:val="20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906.</w:t>
            </w:r>
            <w:r>
              <w:rPr>
                <w:sz w:val="18"/>
              </w:rPr>
              <w:t>代表药品</w:t>
            </w:r>
          </w:p>
        </w:tc>
        <w:tc>
          <w:tcPr>
            <w:tcW w:w="4728" w:type="dxa"/>
          </w:tcPr>
          <w:p>
            <w:pPr>
              <w:pStyle w:val="9"/>
              <w:spacing w:before="112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硝酸酯类药硝酸甘油、硝酸异山梨酯、单硝酸异山梨酯的适应证与临床应用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0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（五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5"/>
                <w:sz w:val="18"/>
              </w:rPr>
              <w:t>抗心力衰</w:t>
            </w:r>
            <w:r>
              <w:rPr>
                <w:sz w:val="18"/>
              </w:rPr>
              <w:t>竭药物</w:t>
            </w:r>
          </w:p>
        </w:tc>
        <w:tc>
          <w:tcPr>
            <w:tcW w:w="1250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907.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728" w:type="dxa"/>
          </w:tcPr>
          <w:p>
            <w:pPr>
              <w:pStyle w:val="9"/>
              <w:spacing w:before="102"/>
              <w:ind w:left="9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spacing w:before="82" w:line="324" w:lineRule="auto"/>
              <w:ind w:left="9" w:right="2186"/>
              <w:rPr>
                <w:sz w:val="18"/>
              </w:rPr>
            </w:pPr>
            <w:r>
              <w:rPr>
                <w:sz w:val="18"/>
              </w:rPr>
              <w:t>药理作用、作用机制与作用特点具有临床意义的药物相互作用</w:t>
            </w: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63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908.</w:t>
            </w:r>
            <w:r>
              <w:rPr>
                <w:sz w:val="18"/>
              </w:rPr>
              <w:t>代表药品</w:t>
            </w:r>
          </w:p>
        </w:tc>
        <w:tc>
          <w:tcPr>
            <w:tcW w:w="4728" w:type="dxa"/>
          </w:tcPr>
          <w:p>
            <w:pPr>
              <w:pStyle w:val="9"/>
              <w:spacing w:before="7"/>
              <w:rPr>
                <w:b/>
                <w:sz w:val="20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强心昔类药地高辛的适应证与临床应用</w:t>
            </w:r>
          </w:p>
          <w:p>
            <w:pPr>
              <w:pStyle w:val="9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沙库巴曲缎沙坦、米力农、伊伐布雷定的适应证与临床应用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101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61"/>
              <w:ind w:left="9"/>
              <w:rPr>
                <w:sz w:val="18"/>
              </w:rPr>
            </w:pPr>
            <w:r>
              <w:rPr>
                <w:sz w:val="18"/>
              </w:rPr>
              <w:t>六</w:t>
            </w:r>
          </w:p>
          <w:p>
            <w:pPr>
              <w:pStyle w:val="9"/>
              <w:spacing w:before="81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血液系统疾病用药</w:t>
            </w:r>
          </w:p>
        </w:tc>
        <w:tc>
          <w:tcPr>
            <w:tcW w:w="127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"/>
              <w:rPr>
                <w:b/>
                <w:sz w:val="18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（一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5"/>
                <w:sz w:val="18"/>
              </w:rPr>
              <w:t>抗血栓药</w:t>
            </w:r>
          </w:p>
        </w:tc>
        <w:tc>
          <w:tcPr>
            <w:tcW w:w="1250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909.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728" w:type="dxa"/>
          </w:tcPr>
          <w:p>
            <w:pPr>
              <w:pStyle w:val="9"/>
              <w:spacing w:before="100"/>
              <w:ind w:left="9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spacing w:before="82" w:line="324" w:lineRule="auto"/>
              <w:ind w:left="9" w:right="2186"/>
              <w:rPr>
                <w:sz w:val="18"/>
              </w:rPr>
            </w:pPr>
            <w:r>
              <w:rPr>
                <w:sz w:val="18"/>
              </w:rPr>
              <w:t>药理作用、作用机制与作用特点具有临床意义的药物相互作用</w:t>
            </w: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8" w:hRule="atLeast"/>
        </w:trPr>
        <w:tc>
          <w:tcPr>
            <w:tcW w:w="10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27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910.</w:t>
            </w:r>
            <w:r>
              <w:rPr>
                <w:sz w:val="18"/>
              </w:rPr>
              <w:t>代表药品</w:t>
            </w:r>
          </w:p>
        </w:tc>
        <w:tc>
          <w:tcPr>
            <w:tcW w:w="4728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 xml:space="preserve">维生素 </w:t>
            </w:r>
            <w:r>
              <w:rPr>
                <w:rFonts w:ascii="Times New Roman" w:eastAsia="Times New Roman"/>
                <w:sz w:val="18"/>
              </w:rPr>
              <w:t xml:space="preserve">K </w:t>
            </w:r>
            <w:r>
              <w:rPr>
                <w:sz w:val="18"/>
              </w:rPr>
              <w:t>拮抗剂华法林的适应证与临床应用</w:t>
            </w:r>
          </w:p>
          <w:p>
            <w:pPr>
              <w:pStyle w:val="9"/>
              <w:spacing w:before="81"/>
              <w:ind w:left="9"/>
              <w:rPr>
                <w:sz w:val="18"/>
              </w:rPr>
            </w:pPr>
            <w:r>
              <w:rPr>
                <w:spacing w:val="3"/>
                <w:sz w:val="18"/>
              </w:rPr>
              <w:t>肝素类肝素、达肝素钠、那屈肝素钙</w:t>
            </w:r>
            <w:r>
              <w:rPr>
                <w:spacing w:val="7"/>
                <w:sz w:val="18"/>
              </w:rPr>
              <w:t>（</w:t>
            </w:r>
            <w:r>
              <w:rPr>
                <w:spacing w:val="3"/>
                <w:sz w:val="18"/>
              </w:rPr>
              <w:t>那曲肝融</w:t>
            </w:r>
            <w:r>
              <w:rPr>
                <w:spacing w:val="-84"/>
                <w:sz w:val="18"/>
              </w:rPr>
              <w:t>）</w:t>
            </w:r>
            <w:r>
              <w:rPr>
                <w:spacing w:val="3"/>
                <w:sz w:val="18"/>
              </w:rPr>
              <w:t>、依诺肝</w:t>
            </w:r>
          </w:p>
          <w:p>
            <w:pPr>
              <w:pStyle w:val="9"/>
              <w:spacing w:before="82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1WWZ </w:t>
            </w:r>
            <w:r>
              <w:rPr>
                <w:sz w:val="18"/>
              </w:rPr>
              <w:t>证与临</w:t>
            </w:r>
          </w:p>
          <w:p>
            <w:pPr>
              <w:pStyle w:val="9"/>
              <w:spacing w:before="81" w:line="324" w:lineRule="auto"/>
              <w:ind w:left="9" w:right="566"/>
              <w:rPr>
                <w:sz w:val="18"/>
              </w:rPr>
            </w:pPr>
            <w:r>
              <w:rPr>
                <w:sz w:val="18"/>
              </w:rPr>
              <w:t>抗血小板药阿司匹林、氯毗格雷的适应证与临床应用溶栓药阿替普酶的适应证与临床应用</w:t>
            </w:r>
          </w:p>
          <w:p>
            <w:pPr>
              <w:pStyle w:val="9"/>
              <w:spacing w:before="1" w:line="324" w:lineRule="auto"/>
              <w:ind w:left="9" w:right="746"/>
              <w:rPr>
                <w:sz w:val="18"/>
              </w:rPr>
            </w:pPr>
            <w:r>
              <w:rPr>
                <w:sz w:val="18"/>
              </w:rPr>
              <w:t xml:space="preserve">直接凝血酶抑制剂达比加群酯的适应证与临床应用直接 </w:t>
            </w:r>
            <w:r>
              <w:rPr>
                <w:rFonts w:ascii="Times New Roman" w:eastAsia="Times New Roman"/>
                <w:sz w:val="18"/>
              </w:rPr>
              <w:t xml:space="preserve">Xa </w:t>
            </w:r>
            <w:r>
              <w:rPr>
                <w:sz w:val="18"/>
              </w:rPr>
              <w:t>因子抑制剂利伐沙班的适应证与临床应用</w:t>
            </w:r>
          </w:p>
        </w:tc>
      </w:tr>
    </w:tbl>
    <w:p>
      <w:pPr>
        <w:spacing w:after="0" w:line="324" w:lineRule="auto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187"/>
        <w:gridCol w:w="1464"/>
        <w:gridCol w:w="4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1" w:type="dxa"/>
          </w:tcPr>
          <w:p>
            <w:pPr>
              <w:pStyle w:val="9"/>
              <w:spacing w:before="134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187" w:type="dxa"/>
          </w:tcPr>
          <w:p>
            <w:pPr>
              <w:pStyle w:val="9"/>
              <w:spacing w:before="134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464" w:type="dxa"/>
          </w:tcPr>
          <w:p>
            <w:pPr>
              <w:pStyle w:val="9"/>
              <w:spacing w:before="134"/>
              <w:ind w:left="529" w:right="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612" w:type="dxa"/>
          </w:tcPr>
          <w:p>
            <w:pPr>
              <w:pStyle w:val="9"/>
              <w:spacing w:before="134"/>
              <w:ind w:left="2104" w:right="20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0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9" w:right="799"/>
              <w:rPr>
                <w:sz w:val="18"/>
              </w:rPr>
            </w:pPr>
            <w:r>
              <w:rPr>
                <w:sz w:val="18"/>
              </w:rPr>
              <w:t>六血</w:t>
            </w:r>
          </w:p>
          <w:p>
            <w:pPr>
              <w:pStyle w:val="9"/>
              <w:spacing w:before="1" w:line="324" w:lineRule="auto"/>
              <w:ind w:left="9" w:right="-15"/>
              <w:rPr>
                <w:sz w:val="18"/>
              </w:rPr>
            </w:pPr>
            <w:r>
              <w:rPr>
                <w:spacing w:val="15"/>
                <w:sz w:val="18"/>
              </w:rPr>
              <w:t>液系统疾病用药</w:t>
            </w:r>
          </w:p>
        </w:tc>
        <w:tc>
          <w:tcPr>
            <w:tcW w:w="118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30"/>
                <w:sz w:val="18"/>
              </w:rPr>
              <w:t xml:space="preserve"> 二</w:t>
            </w:r>
            <w:r>
              <w:rPr>
                <w:sz w:val="18"/>
              </w:rPr>
              <w:t>）</w:t>
            </w:r>
            <w:r>
              <w:rPr>
                <w:spacing w:val="-15"/>
                <w:sz w:val="18"/>
              </w:rPr>
              <w:t xml:space="preserve"> 抗出血</w:t>
            </w:r>
            <w:r>
              <w:rPr>
                <w:sz w:val="18"/>
              </w:rPr>
              <w:t>药</w:t>
            </w:r>
          </w:p>
        </w:tc>
        <w:tc>
          <w:tcPr>
            <w:tcW w:w="146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3"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911.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12" w:type="dxa"/>
          </w:tcPr>
          <w:p>
            <w:pPr>
              <w:pStyle w:val="9"/>
              <w:numPr>
                <w:ilvl w:val="0"/>
                <w:numId w:val="33"/>
              </w:numPr>
              <w:tabs>
                <w:tab w:val="left" w:pos="461"/>
              </w:tabs>
              <w:spacing w:before="7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29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912.</w:t>
            </w:r>
            <w:r>
              <w:rPr>
                <w:sz w:val="18"/>
              </w:rPr>
              <w:t>代表药品</w:t>
            </w:r>
          </w:p>
        </w:tc>
        <w:tc>
          <w:tcPr>
            <w:tcW w:w="4612" w:type="dxa"/>
          </w:tcPr>
          <w:p>
            <w:pPr>
              <w:pStyle w:val="9"/>
              <w:numPr>
                <w:ilvl w:val="0"/>
                <w:numId w:val="34"/>
              </w:numPr>
              <w:tabs>
                <w:tab w:val="left" w:pos="461"/>
              </w:tabs>
              <w:spacing w:before="50" w:after="0" w:line="324" w:lineRule="auto"/>
              <w:ind w:left="10" w:right="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抗纤维蛋白溶解药氨基己酸、氨甲环酸的适应证与临</w:t>
            </w:r>
            <w:r>
              <w:rPr>
                <w:sz w:val="18"/>
              </w:rPr>
              <w:t>床应用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461"/>
              </w:tabs>
              <w:spacing w:before="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维生素 </w:t>
            </w:r>
            <w:r>
              <w:rPr>
                <w:rFonts w:ascii="Times New Roman" w:eastAsia="Times New Roman"/>
                <w:sz w:val="18"/>
              </w:rPr>
              <w:t>K</w:t>
            </w:r>
            <w:r>
              <w:rPr>
                <w:rFonts w:ascii="Times New Roman" w:eastAsia="Times New Roman"/>
                <w:spacing w:val="-3"/>
                <w:sz w:val="18"/>
              </w:rPr>
              <w:t xml:space="preserve"> </w:t>
            </w:r>
            <w:r>
              <w:rPr>
                <w:spacing w:val="-23"/>
                <w:sz w:val="18"/>
              </w:rPr>
              <w:t xml:space="preserve">樂 </w:t>
            </w:r>
            <w:r>
              <w:rPr>
                <w:rFonts w:ascii="Times New Roman" w:eastAsia="Times New Roman"/>
                <w:sz w:val="18"/>
              </w:rPr>
              <w:t>g</w:t>
            </w:r>
            <w:r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 xml:space="preserve">生素 </w:t>
            </w:r>
            <w:r>
              <w:rPr>
                <w:rFonts w:ascii="Times New Roman" w:eastAsia="Times New Roman"/>
                <w:sz w:val="18"/>
              </w:rPr>
              <w:t>Ki</w:t>
            </w:r>
            <w:r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的适应证与临床应用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470"/>
              </w:tabs>
              <w:spacing w:before="82" w:after="0" w:line="324" w:lineRule="auto"/>
              <w:ind w:left="10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凝血因子人凝血因子皿、重组人凝血因子 </w:t>
            </w:r>
            <w:r>
              <w:rPr>
                <w:rFonts w:ascii="Times New Roman" w:eastAsia="Times New Roman"/>
                <w:sz w:val="18"/>
              </w:rPr>
              <w:t>IX</w:t>
            </w:r>
            <w:r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的适应证与临床应用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461"/>
              </w:tabs>
              <w:spacing w:before="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蛇毒血凝药的适应证与临床防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461"/>
              </w:tabs>
              <w:spacing w:before="2" w:after="0" w:line="310" w:lineRule="atLeast"/>
              <w:ind w:left="10" w:right="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促血小板生成药重组人血小板生成素、艾曲泊帕乙醇</w:t>
            </w:r>
            <w:r>
              <w:rPr>
                <w:sz w:val="18"/>
              </w:rPr>
              <w:t>胺的适应证与临床应用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30"/>
                <w:sz w:val="18"/>
              </w:rPr>
              <w:t xml:space="preserve"> 三</w:t>
            </w:r>
            <w:r>
              <w:rPr>
                <w:sz w:val="18"/>
              </w:rPr>
              <w:t>）</w:t>
            </w:r>
            <w:r>
              <w:rPr>
                <w:spacing w:val="-15"/>
                <w:sz w:val="18"/>
              </w:rPr>
              <w:t xml:space="preserve"> 抗贫血</w:t>
            </w:r>
            <w:r>
              <w:rPr>
                <w:sz w:val="18"/>
              </w:rPr>
              <w:t>药</w:t>
            </w:r>
          </w:p>
        </w:tc>
        <w:tc>
          <w:tcPr>
            <w:tcW w:w="146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5"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913.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12" w:type="dxa"/>
          </w:tcPr>
          <w:p>
            <w:pPr>
              <w:pStyle w:val="9"/>
              <w:numPr>
                <w:ilvl w:val="0"/>
                <w:numId w:val="35"/>
              </w:numPr>
              <w:tabs>
                <w:tab w:val="left" w:pos="461"/>
              </w:tabs>
              <w:spacing w:before="74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"/>
              <w:rPr>
                <w:b/>
                <w:sz w:val="22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914.</w:t>
            </w:r>
            <w:r>
              <w:rPr>
                <w:sz w:val="18"/>
              </w:rPr>
              <w:t>代表药品</w:t>
            </w:r>
          </w:p>
        </w:tc>
        <w:tc>
          <w:tcPr>
            <w:tcW w:w="4612" w:type="dxa"/>
          </w:tcPr>
          <w:p>
            <w:pPr>
              <w:pStyle w:val="9"/>
              <w:spacing w:before="9"/>
              <w:rPr>
                <w:b/>
                <w:sz w:val="17"/>
              </w:rPr>
            </w:pP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461"/>
              </w:tabs>
              <w:spacing w:before="0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铁剂硫酸亚铁、右旋糖酊铁的适应证与临床应用</w:t>
            </w: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叶酸、维生素 </w:t>
            </w:r>
            <w:r>
              <w:rPr>
                <w:rFonts w:ascii="Times New Roman" w:eastAsia="Times New Roman"/>
                <w:sz w:val="18"/>
              </w:rPr>
              <w:t>B12</w:t>
            </w:r>
            <w:r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的适应证与临床应用</w:t>
            </w: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重组人促红素的适应证与临床应用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30"/>
                <w:sz w:val="18"/>
              </w:rPr>
              <w:t xml:space="preserve"> 四</w:t>
            </w:r>
            <w:r>
              <w:rPr>
                <w:sz w:val="18"/>
              </w:rPr>
              <w:t>）</w:t>
            </w:r>
            <w:r>
              <w:rPr>
                <w:spacing w:val="-15"/>
                <w:sz w:val="18"/>
              </w:rPr>
              <w:t xml:space="preserve"> 升白细</w:t>
            </w:r>
            <w:r>
              <w:rPr>
                <w:sz w:val="18"/>
              </w:rPr>
              <w:t>胞药</w:t>
            </w:r>
          </w:p>
        </w:tc>
        <w:tc>
          <w:tcPr>
            <w:tcW w:w="146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5"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915.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12" w:type="dxa"/>
          </w:tcPr>
          <w:p>
            <w:pPr>
              <w:pStyle w:val="9"/>
              <w:numPr>
                <w:ilvl w:val="0"/>
                <w:numId w:val="37"/>
              </w:numPr>
              <w:tabs>
                <w:tab w:val="left" w:pos="461"/>
              </w:tabs>
              <w:spacing w:before="74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9"/>
              <w:spacing w:before="11"/>
              <w:rPr>
                <w:b/>
                <w:sz w:val="18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916.</w:t>
            </w:r>
            <w:r>
              <w:rPr>
                <w:sz w:val="18"/>
              </w:rPr>
              <w:t>代表药品</w:t>
            </w:r>
          </w:p>
        </w:tc>
        <w:tc>
          <w:tcPr>
            <w:tcW w:w="4612" w:type="dxa"/>
          </w:tcPr>
          <w:p>
            <w:pPr>
              <w:pStyle w:val="9"/>
              <w:spacing w:before="6" w:line="310" w:lineRule="atLeast"/>
              <w:ind w:left="10"/>
              <w:rPr>
                <w:sz w:val="18"/>
              </w:rPr>
            </w:pPr>
            <w:r>
              <w:rPr>
                <w:spacing w:val="-10"/>
                <w:sz w:val="18"/>
              </w:rPr>
              <w:t>重组人粒细胞刺激因子、重组人粒细胞巨噬细胞刺激因子的</w:t>
            </w:r>
            <w:r>
              <w:rPr>
                <w:sz w:val="18"/>
              </w:rPr>
              <w:t>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01" w:type="dxa"/>
            <w:vMerge w:val="restart"/>
            <w:textDirection w:val="tbRl"/>
          </w:tcPr>
          <w:p>
            <w:pPr>
              <w:pStyle w:val="9"/>
              <w:spacing w:before="11"/>
              <w:rPr>
                <w:b/>
                <w:sz w:val="23"/>
              </w:rPr>
            </w:pPr>
          </w:p>
          <w:p>
            <w:pPr>
              <w:pStyle w:val="9"/>
              <w:ind w:left="1"/>
              <w:rPr>
                <w:sz w:val="18"/>
              </w:rPr>
            </w:pPr>
            <w:r>
              <w:rPr>
                <w:sz w:val="18"/>
              </w:rPr>
              <w:t>七利尿药和泌尿系统疾病用药</w:t>
            </w:r>
          </w:p>
        </w:tc>
        <w:tc>
          <w:tcPr>
            <w:tcW w:w="118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15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（一）利尿药</w:t>
            </w:r>
          </w:p>
        </w:tc>
        <w:tc>
          <w:tcPr>
            <w:tcW w:w="146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2"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917.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12" w:type="dxa"/>
          </w:tcPr>
          <w:p>
            <w:pPr>
              <w:pStyle w:val="9"/>
              <w:numPr>
                <w:ilvl w:val="0"/>
                <w:numId w:val="38"/>
              </w:numPr>
              <w:tabs>
                <w:tab w:val="left" w:pos="461"/>
              </w:tabs>
              <w:spacing w:before="7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</w:trPr>
        <w:tc>
          <w:tcPr>
            <w:tcW w:w="1001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29"/>
              </w:rPr>
            </w:pPr>
          </w:p>
          <w:p>
            <w:pPr>
              <w:pStyle w:val="9"/>
              <w:spacing w:before="1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918.</w:t>
            </w:r>
            <w:r>
              <w:rPr>
                <w:sz w:val="18"/>
              </w:rPr>
              <w:t>代表药品</w:t>
            </w:r>
          </w:p>
        </w:tc>
        <w:tc>
          <w:tcPr>
            <w:tcW w:w="4612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461"/>
              </w:tabs>
              <w:spacing w:before="140" w:after="0" w:line="324" w:lineRule="auto"/>
              <w:ind w:left="10" w:right="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祥利尿剂吠塞米、布美他尼、托拉塞米的适应证与临</w:t>
            </w:r>
            <w:r>
              <w:rPr>
                <w:sz w:val="18"/>
              </w:rPr>
              <w:t>床应用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461"/>
              </w:tabs>
              <w:spacing w:before="2" w:after="0" w:line="324" w:lineRule="auto"/>
              <w:ind w:left="10" w:right="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嗟嗪类及类嗟嗪类利尿剂氢氯嗟嗪、呵达帕胺的适应</w:t>
            </w:r>
            <w:r>
              <w:rPr>
                <w:sz w:val="18"/>
              </w:rPr>
              <w:t>证与临床应用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461"/>
              </w:tabs>
              <w:spacing w:before="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留钾利尿剂螺内酯、氨苯蝶嚏的适应证与临床应用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渗透性利尿剂甘露醇、甘油果糖的适应证与临床应用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2103"/>
        <w:gridCol w:w="1261"/>
        <w:gridCol w:w="3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331" w:type="dxa"/>
          </w:tcPr>
          <w:p>
            <w:pPr>
              <w:pStyle w:val="9"/>
              <w:spacing w:before="134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2103" w:type="dxa"/>
          </w:tcPr>
          <w:p>
            <w:pPr>
              <w:pStyle w:val="9"/>
              <w:spacing w:before="134"/>
              <w:ind w:left="761" w:right="7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261" w:type="dxa"/>
          </w:tcPr>
          <w:p>
            <w:pPr>
              <w:pStyle w:val="9"/>
              <w:spacing w:before="134"/>
              <w:ind w:left="428"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3569" w:type="dxa"/>
          </w:tcPr>
          <w:p>
            <w:pPr>
              <w:pStyle w:val="9"/>
              <w:spacing w:before="134"/>
              <w:ind w:left="1581" w:right="15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33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13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七</w:t>
            </w:r>
          </w:p>
          <w:p>
            <w:pPr>
              <w:pStyle w:val="9"/>
              <w:spacing w:before="81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利尿药和泌尿系统疾病用药</w:t>
            </w:r>
          </w:p>
        </w:tc>
        <w:tc>
          <w:tcPr>
            <w:tcW w:w="2103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8" w:right="1"/>
              <w:rPr>
                <w:sz w:val="18"/>
              </w:rPr>
            </w:pPr>
            <w:r>
              <w:rPr>
                <w:sz w:val="18"/>
              </w:rPr>
              <w:t>（二</w:t>
            </w:r>
            <w:r>
              <w:rPr>
                <w:spacing w:val="-77"/>
                <w:sz w:val="18"/>
              </w:rPr>
              <w:t>）</w:t>
            </w:r>
            <w:r>
              <w:rPr>
                <w:spacing w:val="-3"/>
                <w:sz w:val="18"/>
              </w:rPr>
              <w:t>治疗良性前列腺增生</w:t>
            </w:r>
            <w:r>
              <w:rPr>
                <w:sz w:val="18"/>
              </w:rPr>
              <w:t>症用药</w:t>
            </w:r>
          </w:p>
        </w:tc>
        <w:tc>
          <w:tcPr>
            <w:tcW w:w="12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19"/>
              </w:rPr>
            </w:pPr>
          </w:p>
          <w:p>
            <w:pPr>
              <w:pStyle w:val="9"/>
              <w:spacing w:before="1" w:line="324" w:lineRule="auto"/>
              <w:ind w:left="10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919.</w:t>
            </w:r>
            <w:r>
              <w:rPr>
                <w:spacing w:val="3"/>
                <w:sz w:val="18"/>
              </w:rPr>
              <w:t>药理作用与临床评价</w:t>
            </w:r>
          </w:p>
        </w:tc>
        <w:tc>
          <w:tcPr>
            <w:tcW w:w="3569" w:type="dxa"/>
          </w:tcPr>
          <w:p>
            <w:pPr>
              <w:pStyle w:val="9"/>
              <w:numPr>
                <w:ilvl w:val="0"/>
                <w:numId w:val="40"/>
              </w:numPr>
              <w:tabs>
                <w:tab w:val="left" w:pos="462"/>
              </w:tabs>
              <w:spacing w:before="168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29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920.</w:t>
            </w:r>
            <w:r>
              <w:rPr>
                <w:sz w:val="18"/>
              </w:rPr>
              <w:t>代表药品</w:t>
            </w:r>
          </w:p>
        </w:tc>
        <w:tc>
          <w:tcPr>
            <w:tcW w:w="3569" w:type="dxa"/>
          </w:tcPr>
          <w:p>
            <w:pPr>
              <w:pStyle w:val="9"/>
              <w:spacing w:before="1"/>
              <w:rPr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9"/>
              <w:rPr>
                <w:sz w:val="18"/>
              </w:rPr>
            </w:pPr>
            <w:r>
              <w:rPr>
                <w:spacing w:val="-3"/>
                <w:sz w:val="18"/>
              </w:rPr>
              <w:t>（</w:t>
            </w:r>
            <w:r>
              <w:rPr>
                <w:rFonts w:ascii="Times New Roman" w:eastAsia="Times New Roman"/>
                <w:spacing w:val="-3"/>
                <w:sz w:val="18"/>
              </w:rPr>
              <w:t>1</w:t>
            </w:r>
            <w:r>
              <w:rPr>
                <w:spacing w:val="-3"/>
                <w:sz w:val="18"/>
              </w:rPr>
              <w:t>）</w:t>
            </w:r>
            <w:r>
              <w:rPr>
                <w:rFonts w:ascii="Times New Roman" w:eastAsia="Times New Roman"/>
                <w:spacing w:val="-3"/>
                <w:sz w:val="18"/>
              </w:rPr>
              <w:t>%</w:t>
            </w:r>
            <w:r>
              <w:rPr>
                <w:spacing w:val="-1"/>
                <w:sz w:val="18"/>
              </w:rPr>
              <w:t>受体拮抗剂坦洛新</w:t>
            </w:r>
            <w:r>
              <w:rPr>
                <w:spacing w:val="-3"/>
                <w:sz w:val="18"/>
              </w:rPr>
              <w:t>（</w:t>
            </w:r>
            <w:r>
              <w:rPr>
                <w:sz w:val="18"/>
              </w:rPr>
              <w:t>坦索罗辛</w:t>
            </w:r>
            <w:r>
              <w:rPr>
                <w:spacing w:val="-89"/>
                <w:sz w:val="18"/>
              </w:rPr>
              <w:t>）</w:t>
            </w:r>
            <w:r>
              <w:rPr>
                <w:spacing w:val="-8"/>
                <w:sz w:val="18"/>
              </w:rPr>
              <w:t>、赛洛</w:t>
            </w:r>
            <w:r>
              <w:rPr>
                <w:sz w:val="18"/>
              </w:rPr>
              <w:t>多辛的适应证与临床应用</w:t>
            </w:r>
          </w:p>
          <w:p>
            <w:pPr>
              <w:pStyle w:val="9"/>
              <w:spacing w:before="1" w:line="324" w:lineRule="auto"/>
              <w:ind w:left="9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）</w:t>
            </w:r>
            <w:r>
              <w:rPr>
                <w:rFonts w:ascii="Times New Roman" w:eastAsia="Times New Roman"/>
                <w:sz w:val="18"/>
              </w:rPr>
              <w:t>5a-</w:t>
            </w:r>
            <w:r>
              <w:rPr>
                <w:sz w:val="18"/>
              </w:rPr>
              <w:t>还原酶抑制剂非那雄胺的适应证与临床应用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8" w:right="1"/>
              <w:rPr>
                <w:sz w:val="18"/>
              </w:rPr>
            </w:pPr>
            <w:r>
              <w:rPr>
                <w:sz w:val="18"/>
              </w:rPr>
              <w:t>（三</w:t>
            </w:r>
            <w:r>
              <w:rPr>
                <w:spacing w:val="-77"/>
                <w:sz w:val="18"/>
              </w:rPr>
              <w:t>）</w:t>
            </w:r>
            <w:r>
              <w:rPr>
                <w:spacing w:val="-3"/>
                <w:sz w:val="18"/>
              </w:rPr>
              <w:t>治疗膀胱过度活动症</w:t>
            </w:r>
            <w:r>
              <w:rPr>
                <w:sz w:val="18"/>
              </w:rPr>
              <w:t>用药</w:t>
            </w:r>
          </w:p>
        </w:tc>
        <w:tc>
          <w:tcPr>
            <w:tcW w:w="12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19"/>
              </w:rPr>
            </w:pPr>
          </w:p>
          <w:p>
            <w:pPr>
              <w:pStyle w:val="9"/>
              <w:spacing w:before="1" w:line="324" w:lineRule="auto"/>
              <w:ind w:left="10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921.</w:t>
            </w:r>
            <w:r>
              <w:rPr>
                <w:spacing w:val="3"/>
                <w:sz w:val="18"/>
              </w:rPr>
              <w:t>药理作用与临床评价</w:t>
            </w:r>
          </w:p>
        </w:tc>
        <w:tc>
          <w:tcPr>
            <w:tcW w:w="3569" w:type="dxa"/>
          </w:tcPr>
          <w:p>
            <w:pPr>
              <w:pStyle w:val="9"/>
              <w:numPr>
                <w:ilvl w:val="0"/>
                <w:numId w:val="41"/>
              </w:numPr>
              <w:tabs>
                <w:tab w:val="left" w:pos="462"/>
              </w:tabs>
              <w:spacing w:before="168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>
            <w:pPr>
              <w:pStyle w:val="9"/>
              <w:rPr>
                <w:b/>
                <w:sz w:val="23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922.</w:t>
            </w:r>
            <w:r>
              <w:rPr>
                <w:sz w:val="18"/>
              </w:rPr>
              <w:t>代表药品</w:t>
            </w:r>
          </w:p>
        </w:tc>
        <w:tc>
          <w:tcPr>
            <w:tcW w:w="3569" w:type="dxa"/>
          </w:tcPr>
          <w:p>
            <w:pPr>
              <w:pStyle w:val="9"/>
              <w:spacing w:before="139" w:line="324" w:lineRule="auto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M </w:t>
            </w:r>
            <w:r>
              <w:rPr>
                <w:spacing w:val="-9"/>
                <w:sz w:val="18"/>
              </w:rPr>
              <w:t>受体拮抗药托特罗定、奥昔布宁的适应证与</w:t>
            </w:r>
            <w:r>
              <w:rPr>
                <w:sz w:val="18"/>
              </w:rPr>
              <w:t>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33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8"/>
              <w:rPr>
                <w:b/>
                <w:sz w:val="13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八</w:t>
            </w:r>
          </w:p>
          <w:p>
            <w:pPr>
              <w:pStyle w:val="9"/>
              <w:spacing w:before="82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内分泌系统疾病用药</w:t>
            </w:r>
          </w:p>
        </w:tc>
        <w:tc>
          <w:tcPr>
            <w:tcW w:w="2103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8" w:right="-15"/>
              <w:rPr>
                <w:sz w:val="18"/>
              </w:rPr>
            </w:pPr>
            <w:r>
              <w:rPr>
                <w:spacing w:val="4"/>
                <w:sz w:val="18"/>
              </w:rPr>
              <w:t>（</w:t>
            </w:r>
            <w:r>
              <w:rPr>
                <w:sz w:val="18"/>
              </w:rPr>
              <w:t>一</w:t>
            </w:r>
            <w:r>
              <w:rPr>
                <w:spacing w:val="4"/>
                <w:sz w:val="18"/>
              </w:rPr>
              <w:t>）</w:t>
            </w:r>
            <w:r>
              <w:rPr>
                <w:spacing w:val="2"/>
                <w:sz w:val="18"/>
              </w:rPr>
              <w:t>下丘脑</w:t>
            </w:r>
            <w:r>
              <w:rPr>
                <w:rFonts w:ascii="Times New Roman" w:eastAsia="Times New Roman"/>
                <w:spacing w:val="4"/>
                <w:sz w:val="18"/>
              </w:rPr>
              <w:t>-</w:t>
            </w:r>
            <w:r>
              <w:rPr>
                <w:spacing w:val="1"/>
                <w:sz w:val="18"/>
              </w:rPr>
              <w:t>垂体激素及朝关药物</w:t>
            </w:r>
          </w:p>
        </w:tc>
        <w:tc>
          <w:tcPr>
            <w:tcW w:w="12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10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923.</w:t>
            </w:r>
            <w:r>
              <w:rPr>
                <w:spacing w:val="3"/>
                <w:sz w:val="18"/>
              </w:rPr>
              <w:t>药理作用与临床评价</w:t>
            </w:r>
          </w:p>
        </w:tc>
        <w:tc>
          <w:tcPr>
            <w:tcW w:w="3569" w:type="dxa"/>
          </w:tcPr>
          <w:p>
            <w:pPr>
              <w:pStyle w:val="9"/>
              <w:numPr>
                <w:ilvl w:val="0"/>
                <w:numId w:val="42"/>
              </w:numPr>
              <w:tabs>
                <w:tab w:val="left" w:pos="462"/>
              </w:tabs>
              <w:spacing w:before="168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>
            <w:pPr>
              <w:pStyle w:val="9"/>
              <w:spacing w:before="3"/>
              <w:rPr>
                <w:b/>
                <w:sz w:val="23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924.</w:t>
            </w:r>
            <w:r>
              <w:rPr>
                <w:sz w:val="18"/>
              </w:rPr>
              <w:t>代表药品</w:t>
            </w:r>
          </w:p>
        </w:tc>
        <w:tc>
          <w:tcPr>
            <w:tcW w:w="3569" w:type="dxa"/>
          </w:tcPr>
          <w:p>
            <w:pPr>
              <w:pStyle w:val="9"/>
              <w:spacing w:before="142" w:line="324" w:lineRule="auto"/>
              <w:ind w:left="9"/>
              <w:rPr>
                <w:sz w:val="18"/>
              </w:rPr>
            </w:pPr>
            <w:r>
              <w:rPr>
                <w:spacing w:val="-7"/>
                <w:sz w:val="18"/>
              </w:rPr>
              <w:t>重组人生长激素、生长抑素、去氨加压素和促</w:t>
            </w:r>
            <w:r>
              <w:rPr>
                <w:sz w:val="18"/>
              </w:rPr>
              <w:t>皮质素的适应证与临床应用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9"/>
              <w:ind w:left="8"/>
              <w:rPr>
                <w:sz w:val="18"/>
              </w:rPr>
            </w:pPr>
            <w:r>
              <w:rPr>
                <w:sz w:val="18"/>
              </w:rPr>
              <w:t>（二）肾上腺糖皮质激素</w:t>
            </w:r>
          </w:p>
        </w:tc>
        <w:tc>
          <w:tcPr>
            <w:tcW w:w="12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10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925.</w:t>
            </w:r>
            <w:r>
              <w:rPr>
                <w:spacing w:val="3"/>
                <w:sz w:val="18"/>
              </w:rPr>
              <w:t>药理作用与临床评价</w:t>
            </w:r>
          </w:p>
        </w:tc>
        <w:tc>
          <w:tcPr>
            <w:tcW w:w="3569" w:type="dxa"/>
          </w:tcPr>
          <w:p>
            <w:pPr>
              <w:pStyle w:val="9"/>
              <w:numPr>
                <w:ilvl w:val="0"/>
                <w:numId w:val="43"/>
              </w:numPr>
              <w:tabs>
                <w:tab w:val="left" w:pos="462"/>
              </w:tabs>
              <w:spacing w:before="168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43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43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43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>
            <w:pPr>
              <w:pStyle w:val="9"/>
              <w:spacing w:before="1"/>
              <w:rPr>
                <w:b/>
                <w:sz w:val="23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926.</w:t>
            </w:r>
            <w:r>
              <w:rPr>
                <w:sz w:val="18"/>
              </w:rPr>
              <w:t>代表药品</w:t>
            </w:r>
          </w:p>
        </w:tc>
        <w:tc>
          <w:tcPr>
            <w:tcW w:w="3569" w:type="dxa"/>
          </w:tcPr>
          <w:p>
            <w:pPr>
              <w:pStyle w:val="9"/>
              <w:spacing w:before="139" w:line="324" w:lineRule="auto"/>
              <w:ind w:left="9"/>
              <w:rPr>
                <w:sz w:val="18"/>
              </w:rPr>
            </w:pPr>
            <w:r>
              <w:rPr>
                <w:spacing w:val="-9"/>
                <w:sz w:val="18"/>
              </w:rPr>
              <w:t>泼尼松、甲泼尼龙、地塞米松的适应证与临床</w:t>
            </w:r>
            <w:r>
              <w:rPr>
                <w:sz w:val="18"/>
              </w:rPr>
              <w:t>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8" w:right="1"/>
              <w:rPr>
                <w:sz w:val="18"/>
              </w:rPr>
            </w:pPr>
            <w:r>
              <w:rPr>
                <w:sz w:val="18"/>
              </w:rPr>
              <w:t>（三</w:t>
            </w:r>
            <w:r>
              <w:rPr>
                <w:spacing w:val="-77"/>
                <w:sz w:val="18"/>
              </w:rPr>
              <w:t>）</w:t>
            </w:r>
            <w:r>
              <w:rPr>
                <w:spacing w:val="-3"/>
                <w:sz w:val="18"/>
              </w:rPr>
              <w:t>甲状腺激素类药物和</w:t>
            </w:r>
            <w:r>
              <w:rPr>
                <w:sz w:val="18"/>
              </w:rPr>
              <w:t>抗甲状腺药物</w:t>
            </w:r>
          </w:p>
        </w:tc>
        <w:tc>
          <w:tcPr>
            <w:tcW w:w="12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927.</w:t>
            </w:r>
            <w:r>
              <w:rPr>
                <w:spacing w:val="3"/>
                <w:sz w:val="18"/>
              </w:rPr>
              <w:t>药理作用与临床评价</w:t>
            </w:r>
          </w:p>
        </w:tc>
        <w:tc>
          <w:tcPr>
            <w:tcW w:w="3569" w:type="dxa"/>
          </w:tcPr>
          <w:p>
            <w:pPr>
              <w:pStyle w:val="9"/>
              <w:spacing w:before="4"/>
              <w:rPr>
                <w:b/>
                <w:sz w:val="19"/>
              </w:rPr>
            </w:pPr>
          </w:p>
          <w:p>
            <w:pPr>
              <w:pStyle w:val="9"/>
              <w:numPr>
                <w:ilvl w:val="0"/>
                <w:numId w:val="44"/>
              </w:numPr>
              <w:tabs>
                <w:tab w:val="left" w:pos="462"/>
              </w:tabs>
              <w:spacing w:before="0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44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44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44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>
            <w:pPr>
              <w:pStyle w:val="9"/>
              <w:spacing w:before="11"/>
              <w:rPr>
                <w:b/>
                <w:sz w:val="23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928.</w:t>
            </w:r>
            <w:r>
              <w:rPr>
                <w:sz w:val="18"/>
              </w:rPr>
              <w:t>代表药品</w:t>
            </w:r>
          </w:p>
        </w:tc>
        <w:tc>
          <w:tcPr>
            <w:tcW w:w="3569" w:type="dxa"/>
          </w:tcPr>
          <w:p>
            <w:pPr>
              <w:pStyle w:val="9"/>
              <w:spacing w:before="150" w:line="324" w:lineRule="auto"/>
              <w:ind w:left="9"/>
              <w:rPr>
                <w:sz w:val="18"/>
              </w:rPr>
            </w:pPr>
            <w:r>
              <w:rPr>
                <w:spacing w:val="-8"/>
                <w:sz w:val="18"/>
              </w:rPr>
              <w:t>左甲状腺素、丙硫氧嚅嚏、甲筑咪哩的适应证</w:t>
            </w:r>
            <w:r>
              <w:rPr>
                <w:sz w:val="18"/>
              </w:rPr>
              <w:t>与临床应用</w:t>
            </w:r>
          </w:p>
        </w:tc>
      </w:tr>
    </w:tbl>
    <w:p>
      <w:pPr>
        <w:spacing w:after="0" w:line="324" w:lineRule="auto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pict>
          <v:shape id="_x0000_s1037" o:spid="_x0000_s1037" o:spt="202" type="#_x0000_t202" style="position:absolute;left:0pt;margin-left:90.8pt;margin-top:102.75pt;height:656.4pt;width:413.95pt;mso-position-horizontal-relative:page;mso-position-vertic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"/>
                    <w:gridCol w:w="1636"/>
                    <w:gridCol w:w="1215"/>
                    <w:gridCol w:w="44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8" w:hRule="atLeast"/>
                    </w:trPr>
                    <w:tc>
                      <w:tcPr>
                        <w:tcW w:w="983" w:type="dxa"/>
                      </w:tcPr>
                      <w:p>
                        <w:pPr>
                          <w:pStyle w:val="9"/>
                          <w:spacing w:before="134"/>
                          <w:ind w:left="2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大单元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9"/>
                          <w:spacing w:before="134"/>
                          <w:ind w:left="54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小单元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9"/>
                          <w:spacing w:before="134"/>
                          <w:ind w:left="405" w:right="39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细目</w:t>
                        </w:r>
                      </w:p>
                    </w:tc>
                    <w:tc>
                      <w:tcPr>
                        <w:tcW w:w="4430" w:type="dxa"/>
                      </w:tcPr>
                      <w:p>
                        <w:pPr>
                          <w:pStyle w:val="9"/>
                          <w:spacing w:before="134"/>
                          <w:ind w:right="202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要点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46" w:hRule="atLeast"/>
                    </w:trPr>
                    <w:tc>
                      <w:tcPr>
                        <w:tcW w:w="983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八</w:t>
                        </w:r>
                      </w:p>
                      <w:p>
                        <w:pPr>
                          <w:pStyle w:val="9"/>
                          <w:spacing w:before="82"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内分泌系统疾病用药</w:t>
                        </w:r>
                      </w:p>
                    </w:tc>
                    <w:tc>
                      <w:tcPr>
                        <w:tcW w:w="1636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8" w:right="-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（四</w:t>
                        </w:r>
                        <w:r>
                          <w:rPr>
                            <w:spacing w:val="-3"/>
                            <w:sz w:val="18"/>
                          </w:rPr>
                          <w:t>）</w:t>
                        </w:r>
                        <w:r>
                          <w:rPr>
                            <w:sz w:val="18"/>
                          </w:rPr>
                          <w:t>胰岛素和其嶙响顺的药物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 xml:space="preserve">929. 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44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numPr>
                            <w:ilvl w:val="0"/>
                            <w:numId w:val="45"/>
                          </w:numPr>
                          <w:tabs>
                            <w:tab w:val="left" w:pos="461"/>
                          </w:tabs>
                          <w:spacing w:before="0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5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5"/>
                          </w:numPr>
                          <w:tabs>
                            <w:tab w:val="left" w:pos="461"/>
                          </w:tabs>
                          <w:spacing w:before="82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5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88" w:hRule="atLeast"/>
                    </w:trPr>
                    <w:tc>
                      <w:tcPr>
                        <w:tcW w:w="98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930.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4430" w:type="dxa"/>
                      </w:tcPr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numPr>
                            <w:ilvl w:val="0"/>
                            <w:numId w:val="46"/>
                          </w:numPr>
                          <w:tabs>
                            <w:tab w:val="left" w:pos="461"/>
                          </w:tabs>
                          <w:spacing w:before="0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胰岛素类药物的适应证与临床应用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6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双脈类二甲双脈的适应证与临床应用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6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磺酰腿类格列美脈、格列本脈的适应证与临床应用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6"/>
                          </w:numPr>
                          <w:tabs>
                            <w:tab w:val="left" w:pos="461"/>
                          </w:tabs>
                          <w:spacing w:before="82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促胰岛素分泌剂瑞格列奈的适应证与临床应用</w:t>
                        </w:r>
                      </w:p>
                      <w:p>
                        <w:pPr>
                          <w:pStyle w:val="9"/>
                          <w:spacing w:before="81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>）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a-</w:t>
                        </w:r>
                        <w:r>
                          <w:rPr>
                            <w:sz w:val="18"/>
                          </w:rPr>
                          <w:t>糖昔酶抑制剂阿卡波糖的适应证与临床应用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7"/>
                          </w:numPr>
                          <w:tabs>
                            <w:tab w:val="left" w:pos="461"/>
                          </w:tabs>
                          <w:spacing w:before="82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噬哩烷二酮类毗格列酮的适应证与临床应用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7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二肽基肽酶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-4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抑制剂西格列汀的适应证与临床应用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7"/>
                          </w:numPr>
                          <w:tabs>
                            <w:tab w:val="left" w:pos="461"/>
                          </w:tabs>
                          <w:spacing w:before="81" w:after="0" w:line="324" w:lineRule="auto"/>
                          <w:ind w:left="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钠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葡萄糖协同转运蛋白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-2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抑制剂达格列净的适应</w:t>
                        </w:r>
                        <w:r>
                          <w:rPr>
                            <w:spacing w:val="-5"/>
                            <w:sz w:val="18"/>
                          </w:rPr>
                          <w:t>证与临床应用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7"/>
                          </w:numPr>
                          <w:tabs>
                            <w:tab w:val="left" w:pos="461"/>
                          </w:tabs>
                          <w:spacing w:before="2" w:after="0" w:line="324" w:lineRule="auto"/>
                          <w:ind w:left="8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胰高血糖素样肽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 xml:space="preserve">-1 </w:t>
                        </w:r>
                        <w:r>
                          <w:rPr>
                            <w:spacing w:val="-3"/>
                            <w:sz w:val="18"/>
                          </w:rPr>
                          <w:t>受体激动剂艾塞那肽、利拉鲁肽</w:t>
                        </w:r>
                        <w:r>
                          <w:rPr>
                            <w:sz w:val="18"/>
                          </w:rPr>
                          <w:t>的适应证与临床应用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17" w:hRule="atLeast"/>
                    </w:trPr>
                    <w:tc>
                      <w:tcPr>
                        <w:tcW w:w="98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1" w:line="324" w:lineRule="auto"/>
                          <w:ind w:left="8" w:right="-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（五</w:t>
                        </w:r>
                        <w:r>
                          <w:rPr>
                            <w:spacing w:val="-3"/>
                            <w:sz w:val="18"/>
                          </w:rPr>
                          <w:t>）</w:t>
                        </w:r>
                        <w:r>
                          <w:rPr>
                            <w:sz w:val="18"/>
                          </w:rPr>
                          <w:t>调节骨代谢的药物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 xml:space="preserve">931. 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4430" w:type="dxa"/>
                      </w:tcPr>
                      <w:p>
                        <w:pPr>
                          <w:pStyle w:val="9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9"/>
                          <w:numPr>
                            <w:ilvl w:val="0"/>
                            <w:numId w:val="48"/>
                          </w:numPr>
                          <w:tabs>
                            <w:tab w:val="left" w:pos="461"/>
                          </w:tabs>
                          <w:spacing w:before="0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8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8"/>
                          </w:numPr>
                          <w:tabs>
                            <w:tab w:val="left" w:pos="461"/>
                          </w:tabs>
                          <w:spacing w:before="82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8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24" w:hRule="atLeast"/>
                    </w:trPr>
                    <w:tc>
                      <w:tcPr>
                        <w:tcW w:w="98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932.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4430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61" w:line="324" w:lineRule="auto"/>
                          <w:ind w:left="8"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碳酸钙、骨化三醇、阿仑麟酸钠、晚来麟酸、特立帕肽畦降钙素和雷洛昔芬的适应证与临床应用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50" w:hRule="atLeast"/>
                    </w:trPr>
                    <w:tc>
                      <w:tcPr>
                        <w:tcW w:w="98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（六）抗肥胖症药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 xml:space="preserve">933. 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4430" w:type="dxa"/>
                      </w:tcPr>
                      <w:p>
                        <w:pPr>
                          <w:pStyle w:val="9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numPr>
                            <w:ilvl w:val="0"/>
                            <w:numId w:val="49"/>
                          </w:numPr>
                          <w:tabs>
                            <w:tab w:val="left" w:pos="461"/>
                          </w:tabs>
                          <w:spacing w:before="0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9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9"/>
                          </w:numPr>
                          <w:tabs>
                            <w:tab w:val="left" w:pos="461"/>
                          </w:tabs>
                          <w:spacing w:before="82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49"/>
                          </w:numPr>
                          <w:tabs>
                            <w:tab w:val="left" w:pos="461"/>
                          </w:tabs>
                          <w:spacing w:before="81" w:after="0" w:line="240" w:lineRule="auto"/>
                          <w:ind w:left="460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2" w:hRule="atLeast"/>
                    </w:trPr>
                    <w:tc>
                      <w:tcPr>
                        <w:tcW w:w="98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9"/>
                          <w:spacing w:before="147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934.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4430" w:type="dxa"/>
                      </w:tcPr>
                      <w:p>
                        <w:pPr>
                          <w:pStyle w:val="9"/>
                          <w:spacing w:before="147"/>
                          <w:ind w:right="20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奥利司他的适应证与临床应用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b/>
          <w:sz w:val="21"/>
        </w:rPr>
        <w:t>续表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27"/>
        </w:rPr>
      </w:pPr>
    </w:p>
    <w:p>
      <w:pPr>
        <w:spacing w:before="0"/>
        <w:ind w:left="0" w:right="101" w:firstLine="0"/>
        <w:jc w:val="right"/>
        <w:rPr>
          <w:sz w:val="18"/>
        </w:rPr>
      </w:pPr>
      <w:r>
        <w:rPr>
          <w:sz w:val="18"/>
        </w:rPr>
        <w:t>、</w:t>
      </w:r>
    </w:p>
    <w:p>
      <w:pPr>
        <w:spacing w:after="0"/>
        <w:jc w:val="righ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pStyle w:val="2"/>
      </w:pPr>
      <w:r>
        <w:t>续表</w:t>
      </w:r>
    </w:p>
    <w:p>
      <w:pPr>
        <w:pStyle w:val="3"/>
        <w:rPr>
          <w:b/>
          <w:sz w:val="20"/>
        </w:rPr>
      </w:pPr>
      <w:r>
        <w:pict>
          <v:shape id="_x0000_s1038" o:spid="_x0000_s1038" o:spt="202" type="#_x0000_t202" style="position:absolute;left:0pt;margin-left:93.35pt;margin-top:101.05pt;height:655pt;width:413.95pt;mso-position-horizontal-relative:page;mso-position-vertic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8"/>
                    <w:gridCol w:w="2532"/>
                    <w:gridCol w:w="1082"/>
                    <w:gridCol w:w="428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8" w:hRule="atLeast"/>
                    </w:trPr>
                    <w:tc>
                      <w:tcPr>
                        <w:tcW w:w="368" w:type="dxa"/>
                      </w:tcPr>
                      <w:p>
                        <w:pPr>
                          <w:pStyle w:val="9"/>
                          <w:spacing w:before="41"/>
                          <w:ind w:left="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大</w:t>
                        </w:r>
                      </w:p>
                      <w:p>
                        <w:pPr>
                          <w:pStyle w:val="9"/>
                          <w:spacing w:before="81" w:line="126" w:lineRule="exact"/>
                          <w:ind w:left="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单</w:t>
                        </w:r>
                      </w:p>
                    </w:tc>
                    <w:tc>
                      <w:tcPr>
                        <w:tcW w:w="2532" w:type="dxa"/>
                      </w:tcPr>
                      <w:p>
                        <w:pPr>
                          <w:pStyle w:val="9"/>
                          <w:spacing w:before="134"/>
                          <w:ind w:left="975" w:right="96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小单元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134"/>
                          <w:ind w:left="24" w:right="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细目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spacing w:before="134"/>
                          <w:ind w:left="1939" w:right="193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要点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1" w:hRule="atLeast"/>
                    </w:trPr>
                    <w:tc>
                      <w:tcPr>
                        <w:tcW w:w="368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 w:right="16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九抗菌药物</w:t>
                        </w:r>
                      </w:p>
                    </w:tc>
                    <w:tc>
                      <w:tcPr>
                        <w:tcW w:w="253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（一）抗菌药物总论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before="1"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numPr>
                            <w:ilvl w:val="0"/>
                            <w:numId w:val="50"/>
                          </w:numPr>
                          <w:tabs>
                            <w:tab w:val="left" w:pos="462"/>
                          </w:tabs>
                          <w:spacing w:before="98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抗菌药物与抗菌活性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0"/>
                          </w:numPr>
                          <w:tabs>
                            <w:tab w:val="left" w:pos="462"/>
                          </w:tabs>
                          <w:spacing w:before="81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病原微生物的耐药性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0"/>
                          </w:numPr>
                          <w:tabs>
                            <w:tab w:val="left" w:pos="462"/>
                          </w:tabs>
                          <w:spacing w:before="82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8"/>
                            <w:sz w:val="18"/>
                          </w:rPr>
                          <w:t>药理作用和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PK/PD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特点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2" w:hRule="atLeast"/>
                    </w:trPr>
                    <w:tc>
                      <w:tcPr>
                        <w:tcW w:w="3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2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（二）青霉素类抗菌药物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935.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numPr>
                            <w:ilvl w:val="0"/>
                            <w:numId w:val="51"/>
                          </w:numPr>
                          <w:tabs>
                            <w:tab w:val="left" w:pos="462"/>
                          </w:tabs>
                          <w:spacing w:before="93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1"/>
                          </w:numPr>
                          <w:tabs>
                            <w:tab w:val="left" w:pos="462"/>
                          </w:tabs>
                          <w:spacing w:before="81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1"/>
                          </w:numPr>
                          <w:tabs>
                            <w:tab w:val="left" w:pos="462"/>
                          </w:tabs>
                          <w:spacing w:before="82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1"/>
                          </w:numPr>
                          <w:tabs>
                            <w:tab w:val="left" w:pos="462"/>
                          </w:tabs>
                          <w:spacing w:before="81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4" w:hRule="atLeast"/>
                    </w:trPr>
                    <w:tc>
                      <w:tcPr>
                        <w:tcW w:w="3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ind w:righ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936.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青霉素、阿莫西林、革星青霉素的适应证与临床应用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47" w:hRule="atLeast"/>
                    </w:trPr>
                    <w:tc>
                      <w:tcPr>
                        <w:tcW w:w="3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2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（三）头泡菌素类抗菌药物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937.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numPr>
                            <w:ilvl w:val="0"/>
                            <w:numId w:val="52"/>
                          </w:numPr>
                          <w:tabs>
                            <w:tab w:val="left" w:pos="462"/>
                          </w:tabs>
                          <w:spacing w:before="90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2"/>
                          </w:numPr>
                          <w:tabs>
                            <w:tab w:val="left" w:pos="462"/>
                          </w:tabs>
                          <w:spacing w:before="82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2"/>
                          </w:numPr>
                          <w:tabs>
                            <w:tab w:val="left" w:pos="462"/>
                          </w:tabs>
                          <w:spacing w:before="81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2"/>
                          </w:numPr>
                          <w:tabs>
                            <w:tab w:val="left" w:pos="462"/>
                          </w:tabs>
                          <w:spacing w:before="82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20" w:hRule="atLeast"/>
                    </w:trPr>
                    <w:tc>
                      <w:tcPr>
                        <w:tcW w:w="3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ind w:righ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938.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58" w:line="324" w:lineRule="auto"/>
                          <w:ind w:left="9" w:right="89"/>
                          <w:rPr>
                            <w:sz w:val="18"/>
                          </w:rPr>
                        </w:pPr>
                        <w:r>
                          <w:rPr>
                            <w:spacing w:val="-15"/>
                            <w:sz w:val="18"/>
                          </w:rPr>
                          <w:t>头抱哩林、头抱吠辛、头弛克洛、头砲克脂、头抱嚏脂</w:t>
                        </w:r>
                        <w:r>
                          <w:rPr>
                            <w:sz w:val="18"/>
                          </w:rPr>
                          <w:t>头抱曲松、头抱他呢、头抱毗脂的适应证与临床应用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2" w:hRule="atLeast"/>
                    </w:trPr>
                    <w:tc>
                      <w:tcPr>
                        <w:tcW w:w="3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2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 w:right="-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（四</w:t>
                        </w:r>
                        <w:r>
                          <w:rPr>
                            <w:spacing w:val="-89"/>
                            <w:sz w:val="18"/>
                          </w:rPr>
                          <w:t>）</w:t>
                        </w:r>
                        <w:r>
                          <w:rPr>
                            <w:spacing w:val="-24"/>
                            <w:sz w:val="18"/>
                          </w:rPr>
                          <w:t>。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内酰胺酶抑制剂与 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B-</w:t>
                        </w:r>
                        <w:r>
                          <w:rPr>
                            <w:sz w:val="18"/>
                          </w:rPr>
                          <w:t>内酰胺类复方制剂抗菌药物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939.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numPr>
                            <w:ilvl w:val="0"/>
                            <w:numId w:val="53"/>
                          </w:numPr>
                          <w:tabs>
                            <w:tab w:val="left" w:pos="462"/>
                          </w:tabs>
                          <w:spacing w:before="93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3"/>
                          </w:numPr>
                          <w:tabs>
                            <w:tab w:val="left" w:pos="462"/>
                          </w:tabs>
                          <w:spacing w:before="81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3"/>
                          </w:numPr>
                          <w:tabs>
                            <w:tab w:val="left" w:pos="462"/>
                          </w:tabs>
                          <w:spacing w:before="82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3"/>
                          </w:numPr>
                          <w:tabs>
                            <w:tab w:val="left" w:pos="462"/>
                          </w:tabs>
                          <w:spacing w:before="81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32" w:hRule="atLeast"/>
                    </w:trPr>
                    <w:tc>
                      <w:tcPr>
                        <w:tcW w:w="3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144"/>
                          <w:ind w:righ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940.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阿莫西林克拉维酸钾、氨节西林舒巴坦、头抱哌酮舒巴</w:t>
                        </w:r>
                        <w:r>
                          <w:rPr>
                            <w:sz w:val="18"/>
                          </w:rPr>
                          <w:t>坦、哌拉西林他哇巴坦的适应证与临床应用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2" w:hRule="atLeast"/>
                    </w:trPr>
                    <w:tc>
                      <w:tcPr>
                        <w:tcW w:w="3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2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（五）碳青霉烯类抗菌药物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1"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941.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numPr>
                            <w:ilvl w:val="0"/>
                            <w:numId w:val="54"/>
                          </w:numPr>
                          <w:tabs>
                            <w:tab w:val="left" w:pos="462"/>
                          </w:tabs>
                          <w:spacing w:before="93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4"/>
                          </w:numPr>
                          <w:tabs>
                            <w:tab w:val="left" w:pos="462"/>
                          </w:tabs>
                          <w:spacing w:before="81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4"/>
                          </w:numPr>
                          <w:tabs>
                            <w:tab w:val="left" w:pos="462"/>
                          </w:tabs>
                          <w:spacing w:before="81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4"/>
                          </w:numPr>
                          <w:tabs>
                            <w:tab w:val="left" w:pos="462"/>
                          </w:tabs>
                          <w:spacing w:before="82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44" w:hRule="atLeast"/>
                    </w:trPr>
                    <w:tc>
                      <w:tcPr>
                        <w:tcW w:w="3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ind w:righ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942.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spacing w:before="100"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pacing w:val="-7"/>
                            <w:sz w:val="18"/>
                          </w:rPr>
                          <w:t>亚胺培南西司他丁、美罗培南、厄他培南的适应证与临</w:t>
                        </w:r>
                        <w:r>
                          <w:rPr>
                            <w:sz w:val="18"/>
                          </w:rPr>
                          <w:t>床应用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47" w:hRule="atLeast"/>
                    </w:trPr>
                    <w:tc>
                      <w:tcPr>
                        <w:tcW w:w="3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2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（六</w:t>
                        </w:r>
                        <w:r>
                          <w:rPr>
                            <w:spacing w:val="-34"/>
                            <w:sz w:val="18"/>
                          </w:rPr>
                          <w:t>）</w:t>
                        </w:r>
                        <w:r>
                          <w:rPr>
                            <w:spacing w:val="-12"/>
                            <w:sz w:val="18"/>
                          </w:rPr>
                          <w:t>其他。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>内酰胺类抗菌药物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line="324" w:lineRule="auto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943.</w:t>
                        </w:r>
                        <w:r>
                          <w:rPr>
                            <w:sz w:val="18"/>
                          </w:rPr>
                          <w:t>药理作用与临床评价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numPr>
                            <w:ilvl w:val="0"/>
                            <w:numId w:val="55"/>
                          </w:numPr>
                          <w:tabs>
                            <w:tab w:val="left" w:pos="462"/>
                          </w:tabs>
                          <w:spacing w:before="90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分类与常用药品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5"/>
                          </w:numPr>
                          <w:tabs>
                            <w:tab w:val="left" w:pos="462"/>
                          </w:tabs>
                          <w:spacing w:before="81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药理作用、作用机制与作用特点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5"/>
                          </w:numPr>
                          <w:tabs>
                            <w:tab w:val="left" w:pos="462"/>
                          </w:tabs>
                          <w:spacing w:before="82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具有临床意义的药物相互作用</w:t>
                        </w:r>
                      </w:p>
                      <w:p>
                        <w:pPr>
                          <w:pStyle w:val="9"/>
                          <w:numPr>
                            <w:ilvl w:val="0"/>
                            <w:numId w:val="55"/>
                          </w:numPr>
                          <w:tabs>
                            <w:tab w:val="left" w:pos="462"/>
                          </w:tabs>
                          <w:spacing w:before="81" w:after="0" w:line="240" w:lineRule="auto"/>
                          <w:ind w:left="461" w:right="0" w:hanging="4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典型不良反应、禁忌和特殊人群用药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25" w:hRule="atLeast"/>
                    </w:trPr>
                    <w:tc>
                      <w:tcPr>
                        <w:tcW w:w="3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2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9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ind w:righ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eastAsia="Times New Roman"/>
                            <w:sz w:val="18"/>
                          </w:rPr>
                          <w:t>944.</w:t>
                        </w:r>
                        <w:r>
                          <w:rPr>
                            <w:sz w:val="18"/>
                          </w:rPr>
                          <w:t>代表药品</w:t>
                        </w:r>
                      </w:p>
                    </w:tc>
                    <w:tc>
                      <w:tcPr>
                        <w:tcW w:w="4282" w:type="dxa"/>
                      </w:tcPr>
                      <w:p>
                        <w:pPr>
                          <w:pStyle w:val="9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头如西丁、拉氧头砲、氨曲南的适应证与临床应用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spacing w:before="162"/>
        <w:ind w:left="0" w:right="101" w:firstLine="0"/>
        <w:jc w:val="right"/>
        <w:rPr>
          <w:sz w:val="18"/>
        </w:rPr>
      </w:pPr>
      <w:r>
        <w:rPr>
          <w:sz w:val="18"/>
        </w:rPr>
        <w:t>、</w:t>
      </w:r>
    </w:p>
    <w:p>
      <w:pPr>
        <w:spacing w:after="0"/>
        <w:jc w:val="righ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pStyle w:val="2"/>
      </w:pPr>
      <w: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049"/>
        <w:gridCol w:w="1824"/>
        <w:gridCol w:w="3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96" w:type="dxa"/>
          </w:tcPr>
          <w:p>
            <w:pPr>
              <w:pStyle w:val="9"/>
              <w:spacing w:before="134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2049" w:type="dxa"/>
          </w:tcPr>
          <w:p>
            <w:pPr>
              <w:pStyle w:val="9"/>
              <w:spacing w:before="134"/>
              <w:ind w:left="733" w:right="7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824" w:type="dxa"/>
          </w:tcPr>
          <w:p>
            <w:pPr>
              <w:pStyle w:val="9"/>
              <w:spacing w:before="134"/>
              <w:ind w:right="72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细目</w:t>
            </w:r>
          </w:p>
        </w:tc>
        <w:tc>
          <w:tcPr>
            <w:tcW w:w="3695" w:type="dxa"/>
          </w:tcPr>
          <w:p>
            <w:pPr>
              <w:pStyle w:val="9"/>
              <w:spacing w:before="134"/>
              <w:ind w:left="1645" w:right="1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696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7"/>
              <w:rPr>
                <w:b/>
                <w:sz w:val="25"/>
              </w:rPr>
            </w:pP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九</w:t>
            </w:r>
          </w:p>
          <w:p>
            <w:pPr>
              <w:pStyle w:val="9"/>
              <w:spacing w:before="81" w:line="324" w:lineRule="auto"/>
              <w:ind w:left="9" w:right="-15"/>
              <w:rPr>
                <w:sz w:val="18"/>
              </w:rPr>
            </w:pPr>
            <w:r>
              <w:rPr>
                <w:spacing w:val="-9"/>
                <w:sz w:val="18"/>
              </w:rPr>
              <w:t>抗 菌 药物</w:t>
            </w:r>
          </w:p>
        </w:tc>
        <w:tc>
          <w:tcPr>
            <w:tcW w:w="2049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（七）氨基糖昔类抗菌药物</w:t>
            </w:r>
          </w:p>
        </w:tc>
        <w:tc>
          <w:tcPr>
            <w:tcW w:w="182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945.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695" w:type="dxa"/>
          </w:tcPr>
          <w:p>
            <w:pPr>
              <w:pStyle w:val="9"/>
              <w:numPr>
                <w:ilvl w:val="0"/>
                <w:numId w:val="56"/>
              </w:numPr>
              <w:tabs>
                <w:tab w:val="left" w:pos="461"/>
              </w:tabs>
              <w:spacing w:before="180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9"/>
              <w:spacing w:before="129"/>
              <w:ind w:right="767"/>
              <w:jc w:val="right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946.</w:t>
            </w:r>
            <w:r>
              <w:rPr>
                <w:sz w:val="18"/>
              </w:rPr>
              <w:t>代表药品</w:t>
            </w:r>
          </w:p>
        </w:tc>
        <w:tc>
          <w:tcPr>
            <w:tcW w:w="3695" w:type="dxa"/>
          </w:tcPr>
          <w:p>
            <w:pPr>
              <w:pStyle w:val="9"/>
              <w:spacing w:before="129"/>
              <w:ind w:left="10"/>
              <w:rPr>
                <w:sz w:val="18"/>
              </w:rPr>
            </w:pPr>
            <w:r>
              <w:rPr>
                <w:sz w:val="18"/>
              </w:rPr>
              <w:t>庆大霉素、阿米卡星的适应证与临床应用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（八）大环内酯类抗菌药物</w:t>
            </w:r>
          </w:p>
        </w:tc>
        <w:tc>
          <w:tcPr>
            <w:tcW w:w="182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947.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695" w:type="dxa"/>
          </w:tcPr>
          <w:p>
            <w:pPr>
              <w:pStyle w:val="9"/>
              <w:rPr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461"/>
              </w:tabs>
              <w:spacing w:before="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9"/>
              <w:spacing w:before="5"/>
              <w:rPr>
                <w:b/>
                <w:sz w:val="23"/>
              </w:rPr>
            </w:pPr>
          </w:p>
          <w:p>
            <w:pPr>
              <w:pStyle w:val="9"/>
              <w:ind w:right="767"/>
              <w:jc w:val="right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948.</w:t>
            </w:r>
            <w:r>
              <w:rPr>
                <w:sz w:val="18"/>
              </w:rPr>
              <w:t>代表药品</w:t>
            </w:r>
          </w:p>
        </w:tc>
        <w:tc>
          <w:tcPr>
            <w:tcW w:w="3695" w:type="dxa"/>
          </w:tcPr>
          <w:p>
            <w:pPr>
              <w:pStyle w:val="9"/>
              <w:spacing w:before="144"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红霉素、克拉霉素、阿奇霉素的适应证与临床应用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（九）四环素类抗菌药物</w:t>
            </w:r>
          </w:p>
        </w:tc>
        <w:tc>
          <w:tcPr>
            <w:tcW w:w="182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949.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695" w:type="dxa"/>
          </w:tcPr>
          <w:p>
            <w:pPr>
              <w:pStyle w:val="9"/>
              <w:rPr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461"/>
              </w:tabs>
              <w:spacing w:before="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9"/>
              <w:spacing w:before="130"/>
              <w:ind w:right="767"/>
              <w:jc w:val="right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950.</w:t>
            </w:r>
            <w:r>
              <w:rPr>
                <w:sz w:val="18"/>
              </w:rPr>
              <w:t>代表药品</w:t>
            </w:r>
          </w:p>
        </w:tc>
        <w:tc>
          <w:tcPr>
            <w:tcW w:w="3695" w:type="dxa"/>
          </w:tcPr>
          <w:p>
            <w:pPr>
              <w:pStyle w:val="9"/>
              <w:spacing w:before="130"/>
              <w:ind w:left="10"/>
              <w:rPr>
                <w:sz w:val="18"/>
              </w:rPr>
            </w:pPr>
            <w:r>
              <w:rPr>
                <w:sz w:val="18"/>
              </w:rPr>
              <w:t>米诺环素、多西环素的适应证与临床应用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（十）林可霉素类抗菌药物</w:t>
            </w:r>
          </w:p>
        </w:tc>
        <w:tc>
          <w:tcPr>
            <w:tcW w:w="182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951.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695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461"/>
              </w:tabs>
              <w:spacing w:before="0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9"/>
              <w:spacing w:before="130"/>
              <w:ind w:right="767"/>
              <w:jc w:val="right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952.</w:t>
            </w:r>
            <w:r>
              <w:rPr>
                <w:sz w:val="18"/>
              </w:rPr>
              <w:t>代表药品</w:t>
            </w:r>
          </w:p>
        </w:tc>
        <w:tc>
          <w:tcPr>
            <w:tcW w:w="3695" w:type="dxa"/>
          </w:tcPr>
          <w:p>
            <w:pPr>
              <w:pStyle w:val="9"/>
              <w:spacing w:before="130"/>
              <w:ind w:left="10"/>
              <w:rPr>
                <w:sz w:val="18"/>
              </w:rPr>
            </w:pPr>
            <w:r>
              <w:rPr>
                <w:sz w:val="18"/>
              </w:rPr>
              <w:t>克林霉素的适应证与临床应用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"/>
              <w:rPr>
                <w:b/>
                <w:sz w:val="16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（十一）糖肽类抗菌药物</w:t>
            </w:r>
          </w:p>
        </w:tc>
        <w:tc>
          <w:tcPr>
            <w:tcW w:w="182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953.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695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461"/>
              </w:tabs>
              <w:spacing w:before="0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9"/>
              <w:spacing w:before="130"/>
              <w:ind w:right="767"/>
              <w:jc w:val="right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954.</w:t>
            </w:r>
            <w:r>
              <w:rPr>
                <w:sz w:val="18"/>
              </w:rPr>
              <w:t>代表药品</w:t>
            </w:r>
          </w:p>
        </w:tc>
        <w:tc>
          <w:tcPr>
            <w:tcW w:w="3695" w:type="dxa"/>
          </w:tcPr>
          <w:p>
            <w:pPr>
              <w:pStyle w:val="9"/>
              <w:spacing w:before="130"/>
              <w:ind w:left="10"/>
              <w:rPr>
                <w:sz w:val="18"/>
              </w:rPr>
            </w:pPr>
            <w:r>
              <w:rPr>
                <w:sz w:val="18"/>
              </w:rPr>
              <w:t>万古霉素、替考拉宁的适应证与临床应用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23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（十二）酰胺醇类抗菌药物</w:t>
            </w:r>
          </w:p>
        </w:tc>
        <w:tc>
          <w:tcPr>
            <w:tcW w:w="182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20"/>
              </w:rPr>
            </w:pPr>
          </w:p>
          <w:p>
            <w:pPr>
              <w:pStyle w:val="9"/>
              <w:spacing w:before="1"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955.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695" w:type="dxa"/>
          </w:tcPr>
          <w:p>
            <w:pPr>
              <w:pStyle w:val="9"/>
              <w:spacing w:before="1"/>
              <w:rPr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461"/>
              </w:tabs>
              <w:spacing w:before="0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9"/>
              <w:spacing w:before="149"/>
              <w:ind w:right="767"/>
              <w:jc w:val="right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956.</w:t>
            </w:r>
            <w:r>
              <w:rPr>
                <w:sz w:val="18"/>
              </w:rPr>
              <w:t>代表药品</w:t>
            </w:r>
          </w:p>
        </w:tc>
        <w:tc>
          <w:tcPr>
            <w:tcW w:w="3695" w:type="dxa"/>
          </w:tcPr>
          <w:p>
            <w:pPr>
              <w:pStyle w:val="9"/>
              <w:spacing w:before="149"/>
              <w:ind w:left="10"/>
              <w:rPr>
                <w:sz w:val="18"/>
              </w:rPr>
            </w:pPr>
            <w:r>
              <w:rPr>
                <w:sz w:val="18"/>
              </w:rPr>
              <w:t>氯霉素的适应证与临床应用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634"/>
        <w:gridCol w:w="1361"/>
        <w:gridCol w:w="4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2" w:type="dxa"/>
          </w:tcPr>
          <w:p>
            <w:pPr>
              <w:pStyle w:val="9"/>
              <w:spacing w:before="41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大单</w:t>
            </w:r>
          </w:p>
          <w:p>
            <w:pPr>
              <w:pStyle w:val="9"/>
              <w:spacing w:before="81" w:line="126" w:lineRule="exact"/>
              <w:ind w:left="18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元</w:t>
            </w:r>
          </w:p>
        </w:tc>
        <w:tc>
          <w:tcPr>
            <w:tcW w:w="1634" w:type="dxa"/>
          </w:tcPr>
          <w:p>
            <w:pPr>
              <w:pStyle w:val="9"/>
              <w:spacing w:before="134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361" w:type="dxa"/>
          </w:tcPr>
          <w:p>
            <w:pPr>
              <w:pStyle w:val="9"/>
              <w:spacing w:before="134"/>
              <w:ind w:left="479" w:righ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727" w:type="dxa"/>
          </w:tcPr>
          <w:p>
            <w:pPr>
              <w:pStyle w:val="9"/>
              <w:spacing w:before="134"/>
              <w:ind w:left="2161" w:right="2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4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24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九</w:t>
            </w:r>
          </w:p>
          <w:p>
            <w:pPr>
              <w:pStyle w:val="9"/>
              <w:spacing w:before="81"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抗 菌药物</w:t>
            </w:r>
          </w:p>
        </w:tc>
        <w:tc>
          <w:tcPr>
            <w:tcW w:w="163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12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（十三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4"/>
                <w:sz w:val="18"/>
              </w:rPr>
              <w:t>哇诺酮类抗</w:t>
            </w:r>
            <w:r>
              <w:rPr>
                <w:sz w:val="18"/>
              </w:rPr>
              <w:t>菌药物</w:t>
            </w:r>
          </w:p>
        </w:tc>
        <w:tc>
          <w:tcPr>
            <w:tcW w:w="13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957.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727" w:type="dxa"/>
          </w:tcPr>
          <w:p>
            <w:pPr>
              <w:pStyle w:val="9"/>
              <w:numPr>
                <w:ilvl w:val="0"/>
                <w:numId w:val="62"/>
              </w:numPr>
              <w:tabs>
                <w:tab w:val="left" w:pos="461"/>
              </w:tabs>
              <w:spacing w:before="139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9"/>
              <w:spacing w:before="4"/>
              <w:rPr>
                <w:b/>
                <w:sz w:val="22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958.</w:t>
            </w:r>
            <w:r>
              <w:rPr>
                <w:sz w:val="18"/>
              </w:rPr>
              <w:t>代表药品</w:t>
            </w:r>
          </w:p>
        </w:tc>
        <w:tc>
          <w:tcPr>
            <w:tcW w:w="4727" w:type="dxa"/>
          </w:tcPr>
          <w:p>
            <w:pPr>
              <w:pStyle w:val="9"/>
              <w:spacing w:before="4"/>
              <w:rPr>
                <w:b/>
                <w:sz w:val="22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sz w:val="18"/>
              </w:rPr>
              <w:t>环丙沙星、左氧氟沙星、莫西沙星的适应证与临床应用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7"/>
              <w:rPr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（十四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4"/>
                <w:sz w:val="18"/>
              </w:rPr>
              <w:t>硝基吠喃类</w:t>
            </w:r>
            <w:r>
              <w:rPr>
                <w:sz w:val="18"/>
              </w:rPr>
              <w:t>抗菌药物</w:t>
            </w:r>
          </w:p>
        </w:tc>
        <w:tc>
          <w:tcPr>
            <w:tcW w:w="13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959.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727" w:type="dxa"/>
          </w:tcPr>
          <w:p>
            <w:pPr>
              <w:pStyle w:val="9"/>
              <w:numPr>
                <w:ilvl w:val="0"/>
                <w:numId w:val="63"/>
              </w:numPr>
              <w:tabs>
                <w:tab w:val="left" w:pos="461"/>
              </w:tabs>
              <w:spacing w:before="140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3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3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3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9"/>
              <w:spacing w:before="128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960.</w:t>
            </w:r>
            <w:r>
              <w:rPr>
                <w:sz w:val="18"/>
              </w:rPr>
              <w:t>代表药品</w:t>
            </w:r>
          </w:p>
        </w:tc>
        <w:tc>
          <w:tcPr>
            <w:tcW w:w="4727" w:type="dxa"/>
          </w:tcPr>
          <w:p>
            <w:pPr>
              <w:pStyle w:val="9"/>
              <w:spacing w:before="128"/>
              <w:ind w:left="10"/>
              <w:rPr>
                <w:sz w:val="18"/>
              </w:rPr>
            </w:pPr>
            <w:r>
              <w:rPr>
                <w:sz w:val="18"/>
              </w:rPr>
              <w:t>吠喃妥因的适应证与临床应用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（十五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4"/>
                <w:sz w:val="18"/>
              </w:rPr>
              <w:t>硝基咪哩类</w:t>
            </w:r>
            <w:r>
              <w:rPr>
                <w:sz w:val="18"/>
              </w:rPr>
              <w:t>抗菌药物</w:t>
            </w:r>
          </w:p>
        </w:tc>
        <w:tc>
          <w:tcPr>
            <w:tcW w:w="13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"/>
              <w:rPr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961.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727" w:type="dxa"/>
          </w:tcPr>
          <w:p>
            <w:pPr>
              <w:pStyle w:val="9"/>
              <w:numPr>
                <w:ilvl w:val="0"/>
                <w:numId w:val="64"/>
              </w:numPr>
              <w:tabs>
                <w:tab w:val="left" w:pos="461"/>
              </w:tabs>
              <w:spacing w:before="138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4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4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4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9"/>
              <w:spacing w:before="126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962.</w:t>
            </w:r>
            <w:r>
              <w:rPr>
                <w:sz w:val="18"/>
              </w:rPr>
              <w:t>代表药品</w:t>
            </w:r>
          </w:p>
        </w:tc>
        <w:tc>
          <w:tcPr>
            <w:tcW w:w="4727" w:type="dxa"/>
          </w:tcPr>
          <w:p>
            <w:pPr>
              <w:pStyle w:val="9"/>
              <w:spacing w:before="126"/>
              <w:ind w:left="10"/>
              <w:rPr>
                <w:sz w:val="18"/>
              </w:rPr>
            </w:pPr>
            <w:r>
              <w:rPr>
                <w:sz w:val="18"/>
              </w:rPr>
              <w:t>甲硝哩、替硝哩、奥硝哩的适应证与临床应用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（十六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4"/>
                <w:sz w:val="18"/>
              </w:rPr>
              <w:t>磺胺类抗菌</w:t>
            </w:r>
            <w:r>
              <w:rPr>
                <w:sz w:val="18"/>
              </w:rPr>
              <w:t>药物</w:t>
            </w:r>
          </w:p>
        </w:tc>
        <w:tc>
          <w:tcPr>
            <w:tcW w:w="13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963.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727" w:type="dxa"/>
          </w:tcPr>
          <w:p>
            <w:pPr>
              <w:pStyle w:val="9"/>
              <w:numPr>
                <w:ilvl w:val="0"/>
                <w:numId w:val="65"/>
              </w:numPr>
              <w:tabs>
                <w:tab w:val="left" w:pos="461"/>
              </w:tabs>
              <w:spacing w:before="139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5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5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5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9"/>
              <w:spacing w:before="3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964.</w:t>
            </w:r>
            <w:r>
              <w:rPr>
                <w:sz w:val="18"/>
              </w:rPr>
              <w:t>代表药品</w:t>
            </w:r>
          </w:p>
        </w:tc>
        <w:tc>
          <w:tcPr>
            <w:tcW w:w="4727" w:type="dxa"/>
          </w:tcPr>
          <w:p>
            <w:pPr>
              <w:pStyle w:val="9"/>
              <w:spacing w:before="3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磺胺嚅嚏、复方磺胺甲噁哩的适应证与临床应用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8"/>
              <w:rPr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（十七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4"/>
                <w:sz w:val="18"/>
              </w:rPr>
              <w:t>其他抗菌药</w:t>
            </w:r>
            <w:r>
              <w:rPr>
                <w:sz w:val="18"/>
              </w:rPr>
              <w:t>物</w:t>
            </w:r>
          </w:p>
        </w:tc>
        <w:tc>
          <w:tcPr>
            <w:tcW w:w="13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965.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727" w:type="dxa"/>
          </w:tcPr>
          <w:p>
            <w:pPr>
              <w:pStyle w:val="9"/>
              <w:numPr>
                <w:ilvl w:val="0"/>
                <w:numId w:val="66"/>
              </w:numPr>
              <w:tabs>
                <w:tab w:val="left" w:pos="461"/>
              </w:tabs>
              <w:spacing w:before="139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6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6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6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"/>
              <w:rPr>
                <w:b/>
                <w:sz w:val="15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966.</w:t>
            </w:r>
            <w:r>
              <w:rPr>
                <w:sz w:val="18"/>
              </w:rPr>
              <w:t>代表药品</w:t>
            </w:r>
          </w:p>
        </w:tc>
        <w:tc>
          <w:tcPr>
            <w:tcW w:w="4727" w:type="dxa"/>
          </w:tcPr>
          <w:p>
            <w:pPr>
              <w:pStyle w:val="9"/>
              <w:spacing w:before="11"/>
              <w:rPr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" w:right="-29"/>
              <w:rPr>
                <w:sz w:val="18"/>
              </w:rPr>
            </w:pPr>
            <w:r>
              <w:rPr>
                <w:sz w:val="18"/>
              </w:rPr>
              <w:t>多黏菌素（</w:t>
            </w:r>
            <w:r>
              <w:rPr>
                <w:spacing w:val="10"/>
                <w:sz w:val="18"/>
              </w:rPr>
              <w:t>多黏菌素</w:t>
            </w:r>
            <w:r>
              <w:rPr>
                <w:rFonts w:ascii="Times New Roman" w:eastAsia="Times New Roman"/>
                <w:spacing w:val="-1"/>
                <w:sz w:val="18"/>
              </w:rPr>
              <w:t>B</w:t>
            </w:r>
            <w:r>
              <w:rPr>
                <w:spacing w:val="-7"/>
                <w:sz w:val="18"/>
              </w:rPr>
              <w:t xml:space="preserve">、多黏菌素 </w:t>
            </w:r>
            <w:r>
              <w:rPr>
                <w:rFonts w:ascii="Times New Roman" w:eastAsia="Times New Roman"/>
                <w:spacing w:val="-2"/>
                <w:sz w:val="18"/>
              </w:rPr>
              <w:t>E</w:t>
            </w:r>
            <w:r>
              <w:rPr>
                <w:spacing w:val="-89"/>
                <w:sz w:val="18"/>
              </w:rPr>
              <w:t>）</w:t>
            </w:r>
            <w:r>
              <w:rPr>
                <w:spacing w:val="-2"/>
                <w:sz w:val="18"/>
              </w:rPr>
              <w:t>、磷霉素、利奈哩胺、</w:t>
            </w:r>
            <w:r>
              <w:rPr>
                <w:sz w:val="18"/>
              </w:rPr>
              <w:t>替加环素的适应证与临床应用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（十八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4"/>
                <w:sz w:val="18"/>
              </w:rPr>
              <w:t>抗结核分枝</w:t>
            </w:r>
            <w:r>
              <w:rPr>
                <w:sz w:val="18"/>
              </w:rPr>
              <w:t>杆菌药</w:t>
            </w:r>
          </w:p>
        </w:tc>
        <w:tc>
          <w:tcPr>
            <w:tcW w:w="136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967.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727" w:type="dxa"/>
          </w:tcPr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67"/>
              </w:numPr>
              <w:tabs>
                <w:tab w:val="left" w:pos="461"/>
              </w:tabs>
              <w:spacing w:before="0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7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7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7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610"/>
        <w:gridCol w:w="1385"/>
        <w:gridCol w:w="4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67" w:type="dxa"/>
          </w:tcPr>
          <w:p>
            <w:pPr>
              <w:pStyle w:val="9"/>
              <w:spacing w:before="134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610" w:type="dxa"/>
          </w:tcPr>
          <w:p>
            <w:pPr>
              <w:pStyle w:val="9"/>
              <w:spacing w:before="134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385" w:type="dxa"/>
          </w:tcPr>
          <w:p>
            <w:pPr>
              <w:pStyle w:val="9"/>
              <w:spacing w:before="134"/>
              <w:ind w:left="491" w:right="4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602" w:type="dxa"/>
          </w:tcPr>
          <w:p>
            <w:pPr>
              <w:pStyle w:val="9"/>
              <w:spacing w:before="134"/>
              <w:ind w:left="2098" w:right="20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6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13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九</w:t>
            </w:r>
          </w:p>
          <w:p>
            <w:pPr>
              <w:pStyle w:val="9"/>
              <w:spacing w:before="81" w:line="324" w:lineRule="auto"/>
              <w:ind w:left="9" w:right="105"/>
              <w:rPr>
                <w:sz w:val="18"/>
              </w:rPr>
            </w:pPr>
            <w:r>
              <w:rPr>
                <w:sz w:val="18"/>
              </w:rPr>
              <w:t>抗菌药物</w:t>
            </w:r>
          </w:p>
        </w:tc>
        <w:tc>
          <w:tcPr>
            <w:tcW w:w="1610" w:type="dxa"/>
          </w:tcPr>
          <w:p>
            <w:pPr>
              <w:pStyle w:val="9"/>
              <w:spacing w:before="139" w:line="324" w:lineRule="auto"/>
              <w:ind w:left="10" w:right="1"/>
              <w:rPr>
                <w:sz w:val="18"/>
              </w:rPr>
            </w:pPr>
            <w:r>
              <w:rPr>
                <w:sz w:val="18"/>
              </w:rPr>
              <w:t>（十八</w:t>
            </w:r>
            <w:r>
              <w:rPr>
                <w:spacing w:val="-32"/>
                <w:sz w:val="18"/>
              </w:rPr>
              <w:t>）</w:t>
            </w:r>
            <w:r>
              <w:rPr>
                <w:spacing w:val="-4"/>
                <w:sz w:val="18"/>
              </w:rPr>
              <w:t>抗结核分枝</w:t>
            </w:r>
            <w:r>
              <w:rPr>
                <w:sz w:val="18"/>
              </w:rPr>
              <w:t>杆菌药</w:t>
            </w:r>
          </w:p>
        </w:tc>
        <w:tc>
          <w:tcPr>
            <w:tcW w:w="1385" w:type="dxa"/>
          </w:tcPr>
          <w:p>
            <w:pPr>
              <w:pStyle w:val="9"/>
              <w:rPr>
                <w:b/>
                <w:sz w:val="23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968.</w:t>
            </w:r>
            <w:r>
              <w:rPr>
                <w:sz w:val="18"/>
              </w:rPr>
              <w:t>代表药品</w:t>
            </w:r>
          </w:p>
        </w:tc>
        <w:tc>
          <w:tcPr>
            <w:tcW w:w="4602" w:type="dxa"/>
          </w:tcPr>
          <w:p>
            <w:pPr>
              <w:pStyle w:val="9"/>
              <w:spacing w:before="139"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异烟月井、利福平、毗嗪酰胺、乙胺丁醇的适应证与临床应用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23"/>
              </w:rPr>
            </w:pPr>
          </w:p>
          <w:p>
            <w:pPr>
              <w:pStyle w:val="9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（十九）抗真菌药</w:t>
            </w:r>
          </w:p>
        </w:tc>
        <w:tc>
          <w:tcPr>
            <w:tcW w:w="138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969.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02" w:type="dxa"/>
          </w:tcPr>
          <w:p>
            <w:pPr>
              <w:pStyle w:val="9"/>
              <w:numPr>
                <w:ilvl w:val="0"/>
                <w:numId w:val="68"/>
              </w:numPr>
              <w:tabs>
                <w:tab w:val="left" w:pos="461"/>
              </w:tabs>
              <w:spacing w:before="168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4"/>
              <w:rPr>
                <w:b/>
                <w:sz w:val="16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970.</w:t>
            </w:r>
            <w:r>
              <w:rPr>
                <w:sz w:val="18"/>
              </w:rPr>
              <w:t>代表药品</w:t>
            </w:r>
          </w:p>
        </w:tc>
        <w:tc>
          <w:tcPr>
            <w:tcW w:w="4602" w:type="dxa"/>
          </w:tcPr>
          <w:p>
            <w:pPr>
              <w:pStyle w:val="9"/>
              <w:spacing w:before="2"/>
              <w:rPr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0" w:right="-15"/>
              <w:rPr>
                <w:sz w:val="18"/>
              </w:rPr>
            </w:pPr>
            <w:r>
              <w:rPr>
                <w:spacing w:val="10"/>
                <w:sz w:val="18"/>
              </w:rPr>
              <w:t>两性霉素</w:t>
            </w:r>
            <w:r>
              <w:rPr>
                <w:rFonts w:ascii="Times New Roman" w:eastAsia="Times New Roman"/>
                <w:sz w:val="18"/>
              </w:rPr>
              <w:t>B</w:t>
            </w:r>
            <w:r>
              <w:rPr>
                <w:spacing w:val="-10"/>
                <w:sz w:val="18"/>
              </w:rPr>
              <w:t>、氟康哩、伊曲康哩、伏立康哩、卡泊芬净、氟胞嚅嚏的适应证与临床应用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66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15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十</w:t>
            </w:r>
          </w:p>
          <w:p>
            <w:pPr>
              <w:pStyle w:val="9"/>
              <w:spacing w:before="82" w:line="324" w:lineRule="auto"/>
              <w:ind w:left="9" w:right="-15"/>
              <w:rPr>
                <w:sz w:val="18"/>
              </w:rPr>
            </w:pPr>
            <w:r>
              <w:rPr>
                <w:spacing w:val="-16"/>
                <w:sz w:val="18"/>
              </w:rPr>
              <w:t>抗 病 毒药物</w:t>
            </w:r>
          </w:p>
        </w:tc>
        <w:tc>
          <w:tcPr>
            <w:tcW w:w="161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31"/>
              <w:ind w:left="10"/>
              <w:rPr>
                <w:sz w:val="18"/>
              </w:rPr>
            </w:pPr>
            <w:r>
              <w:rPr>
                <w:sz w:val="18"/>
              </w:rPr>
              <w:t>（一</w:t>
            </w:r>
            <w:r>
              <w:rPr>
                <w:spacing w:val="-32"/>
                <w:sz w:val="18"/>
              </w:rPr>
              <w:t>）</w:t>
            </w:r>
            <w:r>
              <w:rPr>
                <w:spacing w:val="-4"/>
                <w:sz w:val="18"/>
              </w:rPr>
              <w:t>抗疱疹病毒药</w:t>
            </w:r>
          </w:p>
        </w:tc>
        <w:tc>
          <w:tcPr>
            <w:tcW w:w="138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971.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02" w:type="dxa"/>
          </w:tcPr>
          <w:p>
            <w:pPr>
              <w:pStyle w:val="9"/>
              <w:numPr>
                <w:ilvl w:val="0"/>
                <w:numId w:val="69"/>
              </w:numPr>
              <w:tabs>
                <w:tab w:val="left" w:pos="461"/>
              </w:tabs>
              <w:spacing w:before="168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69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69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69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>
            <w:pPr>
              <w:pStyle w:val="9"/>
              <w:spacing w:before="3"/>
              <w:rPr>
                <w:b/>
                <w:sz w:val="23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972.</w:t>
            </w:r>
            <w:r>
              <w:rPr>
                <w:sz w:val="18"/>
              </w:rPr>
              <w:t>代表药品</w:t>
            </w:r>
          </w:p>
        </w:tc>
        <w:tc>
          <w:tcPr>
            <w:tcW w:w="4602" w:type="dxa"/>
          </w:tcPr>
          <w:p>
            <w:pPr>
              <w:pStyle w:val="9"/>
              <w:spacing w:before="142"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阿糖腺昔、阿昔洛韦、更昔洛韦、麟甲酸钠适应证与临床应用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18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sz w:val="18"/>
              </w:rPr>
              <w:t>（二）抗赫病毒药</w:t>
            </w:r>
          </w:p>
        </w:tc>
        <w:tc>
          <w:tcPr>
            <w:tcW w:w="138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973.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02" w:type="dxa"/>
          </w:tcPr>
          <w:p>
            <w:pPr>
              <w:pStyle w:val="9"/>
              <w:numPr>
                <w:ilvl w:val="0"/>
                <w:numId w:val="70"/>
              </w:numPr>
              <w:tabs>
                <w:tab w:val="left" w:pos="461"/>
              </w:tabs>
              <w:spacing w:before="169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29"/>
              </w:rPr>
            </w:pPr>
          </w:p>
          <w:p>
            <w:pPr>
              <w:pStyle w:val="9"/>
              <w:spacing w:before="1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974.</w:t>
            </w:r>
            <w:r>
              <w:rPr>
                <w:sz w:val="18"/>
              </w:rPr>
              <w:t>代表药品</w:t>
            </w:r>
          </w:p>
        </w:tc>
        <w:tc>
          <w:tcPr>
            <w:tcW w:w="4602" w:type="dxa"/>
          </w:tcPr>
          <w:p>
            <w:pPr>
              <w:pStyle w:val="9"/>
              <w:spacing w:before="4"/>
              <w:rPr>
                <w:b/>
                <w:sz w:val="25"/>
              </w:rPr>
            </w:pPr>
          </w:p>
          <w:p>
            <w:pPr>
              <w:pStyle w:val="9"/>
              <w:numPr>
                <w:ilvl w:val="0"/>
                <w:numId w:val="71"/>
              </w:numPr>
              <w:tabs>
                <w:tab w:val="left" w:pos="461"/>
              </w:tabs>
              <w:spacing w:before="0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神经氨酸酶抑制剂奥司他韦的适应证与临床应用</w:t>
            </w:r>
          </w:p>
          <w:p>
            <w:pPr>
              <w:pStyle w:val="9"/>
              <w:numPr>
                <w:ilvl w:val="0"/>
                <w:numId w:val="71"/>
              </w:numPr>
              <w:tabs>
                <w:tab w:val="left" w:pos="461"/>
              </w:tabs>
              <w:spacing w:before="82" w:after="0" w:line="324" w:lineRule="auto"/>
              <w:ind w:left="10" w:right="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非糖基化基质蛋白抑制剂金刚乙胺的适应证与临床应</w:t>
            </w:r>
            <w:r>
              <w:rPr>
                <w:sz w:val="18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sz w:val="18"/>
              </w:rPr>
              <w:t>（三</w:t>
            </w:r>
            <w:r>
              <w:rPr>
                <w:spacing w:val="-32"/>
                <w:sz w:val="18"/>
              </w:rPr>
              <w:t>）</w:t>
            </w:r>
            <w:r>
              <w:rPr>
                <w:spacing w:val="-4"/>
                <w:sz w:val="18"/>
              </w:rPr>
              <w:t>抗逆转录病毒</w:t>
            </w:r>
            <w:r>
              <w:rPr>
                <w:sz w:val="18"/>
              </w:rPr>
              <w:t>药</w:t>
            </w:r>
          </w:p>
        </w:tc>
        <w:tc>
          <w:tcPr>
            <w:tcW w:w="138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975.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02" w:type="dxa"/>
          </w:tcPr>
          <w:p>
            <w:pPr>
              <w:pStyle w:val="9"/>
              <w:numPr>
                <w:ilvl w:val="0"/>
                <w:numId w:val="72"/>
              </w:numPr>
              <w:tabs>
                <w:tab w:val="left" w:pos="461"/>
              </w:tabs>
              <w:spacing w:before="168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72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72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72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6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17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976.</w:t>
            </w:r>
            <w:r>
              <w:rPr>
                <w:sz w:val="18"/>
              </w:rPr>
              <w:t>代表药品</w:t>
            </w:r>
          </w:p>
        </w:tc>
        <w:tc>
          <w:tcPr>
            <w:tcW w:w="4602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461"/>
              </w:tabs>
              <w:spacing w:before="132" w:after="0" w:line="324" w:lineRule="auto"/>
              <w:ind w:left="10" w:right="0" w:firstLine="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核昔类逆转录酶抑制药去羟肌昔、司他夫定、阿巴卡</w:t>
            </w:r>
            <w:r>
              <w:rPr>
                <w:sz w:val="18"/>
              </w:rPr>
              <w:t>韦的适应证与临床应用</w:t>
            </w: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461"/>
              </w:tabs>
              <w:spacing w:before="2" w:after="0" w:line="324" w:lineRule="auto"/>
              <w:ind w:left="10" w:right="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非核首类逆转录酶抑制药奈韦拉平的适应证与临床应</w:t>
            </w:r>
            <w:r>
              <w:rPr>
                <w:sz w:val="18"/>
              </w:rPr>
              <w:t>用</w:t>
            </w: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461"/>
              </w:tabs>
              <w:spacing w:before="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蛋白酶抑制药薊地那韦的适应证与临床应用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227"/>
        <w:gridCol w:w="1336"/>
        <w:gridCol w:w="4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57" w:type="dxa"/>
          </w:tcPr>
          <w:p>
            <w:pPr>
              <w:pStyle w:val="9"/>
              <w:spacing w:before="13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227" w:type="dxa"/>
          </w:tcPr>
          <w:p>
            <w:pPr>
              <w:pStyle w:val="9"/>
              <w:spacing w:before="134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336" w:type="dxa"/>
          </w:tcPr>
          <w:p>
            <w:pPr>
              <w:pStyle w:val="9"/>
              <w:spacing w:before="134"/>
              <w:ind w:left="467" w:right="4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944" w:type="dxa"/>
          </w:tcPr>
          <w:p>
            <w:pPr>
              <w:pStyle w:val="9"/>
              <w:spacing w:before="134"/>
              <w:ind w:left="2270" w:right="2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75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16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十</w:t>
            </w:r>
          </w:p>
          <w:p>
            <w:pPr>
              <w:pStyle w:val="9"/>
              <w:spacing w:before="81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抗病毒药物</w:t>
            </w:r>
          </w:p>
        </w:tc>
        <w:tc>
          <w:tcPr>
            <w:tcW w:w="122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40"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（四</w:t>
            </w:r>
            <w:r>
              <w:rPr>
                <w:spacing w:val="-53"/>
                <w:sz w:val="18"/>
              </w:rPr>
              <w:t>）</w:t>
            </w:r>
            <w:r>
              <w:rPr>
                <w:spacing w:val="-5"/>
                <w:sz w:val="18"/>
              </w:rPr>
              <w:t>抗肝炎病</w:t>
            </w:r>
            <w:r>
              <w:rPr>
                <w:sz w:val="18"/>
              </w:rPr>
              <w:t>毒药</w:t>
            </w:r>
          </w:p>
        </w:tc>
        <w:tc>
          <w:tcPr>
            <w:tcW w:w="1336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977.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944" w:type="dxa"/>
          </w:tcPr>
          <w:p>
            <w:pPr>
              <w:pStyle w:val="9"/>
              <w:numPr>
                <w:ilvl w:val="0"/>
                <w:numId w:val="74"/>
              </w:numPr>
              <w:tabs>
                <w:tab w:val="left" w:pos="462"/>
              </w:tabs>
              <w:spacing w:before="115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3"/>
              <w:rPr>
                <w:b/>
                <w:sz w:val="18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978.</w:t>
            </w:r>
            <w:r>
              <w:rPr>
                <w:sz w:val="18"/>
              </w:rPr>
              <w:t>代表药品</w:t>
            </w:r>
          </w:p>
        </w:tc>
        <w:tc>
          <w:tcPr>
            <w:tcW w:w="4944" w:type="dxa"/>
          </w:tcPr>
          <w:p>
            <w:pPr>
              <w:pStyle w:val="9"/>
              <w:spacing w:before="9"/>
              <w:rPr>
                <w:b/>
                <w:sz w:val="21"/>
              </w:rPr>
            </w:pPr>
          </w:p>
          <w:p>
            <w:pPr>
              <w:pStyle w:val="9"/>
              <w:numPr>
                <w:ilvl w:val="0"/>
                <w:numId w:val="75"/>
              </w:numPr>
              <w:tabs>
                <w:tab w:val="left" w:pos="462"/>
              </w:tabs>
              <w:spacing w:before="0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抗乙型肝炎药恩替卡韦、替诺福韦酯、替比夫定、聚乙二</w:t>
            </w:r>
            <w:r>
              <w:rPr>
                <w:spacing w:val="-9"/>
                <w:sz w:val="18"/>
              </w:rPr>
              <w:t xml:space="preserve">醇干扰素 </w:t>
            </w:r>
            <w:r>
              <w:rPr>
                <w:rFonts w:ascii="Times New Roman" w:eastAsia="Times New Roman"/>
                <w:sz w:val="18"/>
              </w:rPr>
              <w:t>a-2a</w:t>
            </w:r>
            <w:r>
              <w:rPr>
                <w:rFonts w:ascii="Times New Roman" w:eastAsia="Times New Roman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的适应证与临床应用</w:t>
            </w:r>
          </w:p>
          <w:p>
            <w:pPr>
              <w:pStyle w:val="9"/>
              <w:numPr>
                <w:ilvl w:val="0"/>
                <w:numId w:val="75"/>
              </w:numPr>
              <w:tabs>
                <w:tab w:val="left" w:pos="462"/>
              </w:tabs>
              <w:spacing w:before="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抗丙型肝炎药索磷布韦维帕他韦、利巴韦林的适应证与临</w:t>
            </w:r>
            <w:r>
              <w:rPr>
                <w:sz w:val="18"/>
              </w:rPr>
              <w:t>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75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9"/>
              <w:ind w:left="9"/>
              <w:rPr>
                <w:sz w:val="18"/>
              </w:rPr>
            </w:pPr>
            <w:r>
              <w:rPr>
                <w:sz w:val="18"/>
              </w:rPr>
              <w:t>十</w:t>
            </w:r>
          </w:p>
          <w:p>
            <w:pPr>
              <w:pStyle w:val="9"/>
              <w:spacing w:before="81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抗寄生虫药物</w:t>
            </w:r>
          </w:p>
        </w:tc>
        <w:tc>
          <w:tcPr>
            <w:tcW w:w="122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47"/>
              <w:ind w:left="8"/>
              <w:rPr>
                <w:sz w:val="18"/>
              </w:rPr>
            </w:pPr>
            <w:r>
              <w:rPr>
                <w:sz w:val="18"/>
              </w:rPr>
              <w:t>（一）抗疟药</w:t>
            </w:r>
          </w:p>
        </w:tc>
        <w:tc>
          <w:tcPr>
            <w:tcW w:w="1336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979.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944" w:type="dxa"/>
          </w:tcPr>
          <w:p>
            <w:pPr>
              <w:pStyle w:val="9"/>
              <w:rPr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76"/>
              </w:numPr>
              <w:tabs>
                <w:tab w:val="left" w:pos="462"/>
              </w:tabs>
              <w:spacing w:before="0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76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76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76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16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980.</w:t>
            </w:r>
            <w:r>
              <w:rPr>
                <w:sz w:val="18"/>
              </w:rPr>
              <w:t>代表药品</w:t>
            </w:r>
          </w:p>
        </w:tc>
        <w:tc>
          <w:tcPr>
            <w:tcW w:w="4944" w:type="dxa"/>
          </w:tcPr>
          <w:p>
            <w:pPr>
              <w:pStyle w:val="9"/>
              <w:spacing w:before="9"/>
              <w:rPr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77"/>
              </w:numPr>
              <w:tabs>
                <w:tab w:val="left" w:pos="462"/>
              </w:tabs>
              <w:spacing w:before="0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控制疟疾症状的抗疟药双氢青蒿素、蒿甲醍、奎宁的适应</w:t>
            </w:r>
            <w:r>
              <w:rPr>
                <w:sz w:val="18"/>
              </w:rPr>
              <w:t>证与临床应用</w:t>
            </w:r>
          </w:p>
          <w:p>
            <w:pPr>
              <w:pStyle w:val="9"/>
              <w:numPr>
                <w:ilvl w:val="0"/>
                <w:numId w:val="77"/>
              </w:numPr>
              <w:tabs>
                <w:tab w:val="left" w:pos="462"/>
              </w:tabs>
              <w:spacing w:before="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防止复燃与传播及预防疟疾的药物伯氨喳、乙胺疇喋的适</w:t>
            </w:r>
            <w:r>
              <w:rPr>
                <w:sz w:val="18"/>
              </w:rPr>
              <w:t>应证与临床应用</w:t>
            </w:r>
          </w:p>
          <w:p>
            <w:pPr>
              <w:pStyle w:val="9"/>
              <w:numPr>
                <w:ilvl w:val="0"/>
                <w:numId w:val="77"/>
              </w:numPr>
              <w:tabs>
                <w:tab w:val="left" w:pos="462"/>
              </w:tabs>
              <w:spacing w:before="1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与抗疟药联合应用的药物磺胺多辛，氨苯飒的适应证与临</w:t>
            </w:r>
            <w:r>
              <w:rPr>
                <w:sz w:val="18"/>
              </w:rPr>
              <w:t>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（二</w:t>
            </w:r>
            <w:r>
              <w:rPr>
                <w:spacing w:val="-53"/>
                <w:sz w:val="18"/>
              </w:rPr>
              <w:t>）</w:t>
            </w:r>
            <w:r>
              <w:rPr>
                <w:spacing w:val="-5"/>
                <w:sz w:val="18"/>
              </w:rPr>
              <w:t>抗肠蠕虫</w:t>
            </w:r>
            <w:r>
              <w:rPr>
                <w:sz w:val="18"/>
              </w:rPr>
              <w:t>药</w:t>
            </w:r>
          </w:p>
        </w:tc>
        <w:tc>
          <w:tcPr>
            <w:tcW w:w="1336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7"/>
              <w:rPr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981.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944" w:type="dxa"/>
          </w:tcPr>
          <w:p>
            <w:pPr>
              <w:pStyle w:val="9"/>
              <w:numPr>
                <w:ilvl w:val="0"/>
                <w:numId w:val="78"/>
              </w:numPr>
              <w:tabs>
                <w:tab w:val="left" w:pos="462"/>
              </w:tabs>
              <w:spacing w:before="118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78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78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78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atLeast"/>
        </w:trPr>
        <w:tc>
          <w:tcPr>
            <w:tcW w:w="7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1"/>
              <w:rPr>
                <w:b/>
                <w:sz w:val="18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982.</w:t>
            </w:r>
            <w:r>
              <w:rPr>
                <w:sz w:val="18"/>
              </w:rPr>
              <w:t>代表药品</w:t>
            </w:r>
          </w:p>
        </w:tc>
        <w:tc>
          <w:tcPr>
            <w:tcW w:w="4944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numPr>
                <w:ilvl w:val="0"/>
                <w:numId w:val="79"/>
              </w:numPr>
              <w:tabs>
                <w:tab w:val="left" w:pos="462"/>
              </w:tabs>
              <w:spacing w:before="175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抗血吸虫药毗唾酮的适应证与临床应用</w:t>
            </w:r>
          </w:p>
          <w:p>
            <w:pPr>
              <w:pStyle w:val="9"/>
              <w:numPr>
                <w:ilvl w:val="0"/>
                <w:numId w:val="79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抗肝吸虫药三氯苯达哩的适应证与临床应用</w:t>
            </w:r>
          </w:p>
          <w:p>
            <w:pPr>
              <w:pStyle w:val="9"/>
              <w:numPr>
                <w:ilvl w:val="0"/>
                <w:numId w:val="79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抗丝虫药乙胺嗪、伊维菌素的适应证与临床应用</w:t>
            </w:r>
          </w:p>
          <w:p>
            <w:pPr>
              <w:pStyle w:val="9"/>
              <w:numPr>
                <w:ilvl w:val="0"/>
                <w:numId w:val="79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驱肠虫药哌嗪、嗟嚅嚏的适应证与临床应用</w:t>
            </w:r>
          </w:p>
          <w:p>
            <w:pPr>
              <w:pStyle w:val="9"/>
              <w:numPr>
                <w:ilvl w:val="0"/>
                <w:numId w:val="79"/>
              </w:numPr>
              <w:tabs>
                <w:tab w:val="left" w:pos="462"/>
              </w:tabs>
              <w:spacing w:before="81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广谱驱肠虫和杀虫药阿苯达哩、甲苯咪哩、左旋咪哩的适</w:t>
            </w:r>
            <w:r>
              <w:rPr>
                <w:sz w:val="18"/>
              </w:rPr>
              <w:t>应证与临床应用</w:t>
            </w:r>
          </w:p>
          <w:p>
            <w:pPr>
              <w:pStyle w:val="9"/>
              <w:numPr>
                <w:ilvl w:val="0"/>
                <w:numId w:val="79"/>
              </w:numPr>
              <w:tabs>
                <w:tab w:val="left" w:pos="462"/>
              </w:tabs>
              <w:spacing w:before="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驱绦虫药氯硝柳胺的适应证与临床应用</w:t>
            </w:r>
          </w:p>
          <w:p>
            <w:pPr>
              <w:pStyle w:val="9"/>
              <w:numPr>
                <w:ilvl w:val="0"/>
                <w:numId w:val="79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其他抗蠕虫药三苯双膨的适应证与临床应用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2147"/>
        <w:gridCol w:w="1195"/>
        <w:gridCol w:w="4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78" w:type="dxa"/>
          </w:tcPr>
          <w:p>
            <w:pPr>
              <w:pStyle w:val="9"/>
              <w:spacing w:before="134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2147" w:type="dxa"/>
          </w:tcPr>
          <w:p>
            <w:pPr>
              <w:pStyle w:val="9"/>
              <w:spacing w:before="134"/>
              <w:ind w:left="782" w:right="7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195" w:type="dxa"/>
          </w:tcPr>
          <w:p>
            <w:pPr>
              <w:pStyle w:val="9"/>
              <w:spacing w:before="134"/>
              <w:ind w:left="396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244" w:type="dxa"/>
          </w:tcPr>
          <w:p>
            <w:pPr>
              <w:pStyle w:val="9"/>
              <w:spacing w:before="134"/>
              <w:ind w:right="193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678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7"/>
              <w:rPr>
                <w:b/>
                <w:sz w:val="16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十</w:t>
            </w:r>
          </w:p>
          <w:p>
            <w:pPr>
              <w:pStyle w:val="9"/>
              <w:spacing w:before="82" w:line="324" w:lineRule="auto"/>
              <w:ind w:left="9"/>
              <w:rPr>
                <w:sz w:val="18"/>
              </w:rPr>
            </w:pPr>
            <w:r>
              <w:rPr>
                <w:spacing w:val="-17"/>
                <w:sz w:val="18"/>
              </w:rPr>
              <w:t>抗 寄 生</w:t>
            </w:r>
            <w:r>
              <w:rPr>
                <w:sz w:val="18"/>
              </w:rPr>
              <w:t>虫药物</w:t>
            </w:r>
          </w:p>
        </w:tc>
        <w:tc>
          <w:tcPr>
            <w:tcW w:w="214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"/>
              <w:rPr>
                <w:b/>
                <w:sz w:val="22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（二）抗原虫药</w:t>
            </w:r>
          </w:p>
        </w:tc>
        <w:tc>
          <w:tcPr>
            <w:tcW w:w="119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9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983</w:t>
            </w:r>
            <w:r>
              <w:rPr>
                <w:rFonts w:ascii="Times New Roman" w:eastAsia="Times New Roman"/>
                <w:spacing w:val="-6"/>
                <w:sz w:val="18"/>
              </w:rPr>
              <w:t xml:space="preserve">. </w:t>
            </w:r>
            <w:r>
              <w:rPr>
                <w:spacing w:val="25"/>
                <w:sz w:val="18"/>
              </w:rPr>
              <w:t>药理作用与临床评价</w:t>
            </w:r>
          </w:p>
        </w:tc>
        <w:tc>
          <w:tcPr>
            <w:tcW w:w="4244" w:type="dxa"/>
          </w:tcPr>
          <w:p>
            <w:pPr>
              <w:pStyle w:val="9"/>
              <w:spacing w:before="2"/>
              <w:rPr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80"/>
              </w:numPr>
              <w:tabs>
                <w:tab w:val="left" w:pos="460"/>
              </w:tabs>
              <w:spacing w:before="0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80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80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80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2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984.</w:t>
            </w:r>
            <w:r>
              <w:rPr>
                <w:sz w:val="18"/>
              </w:rPr>
              <w:t>代表药品</w:t>
            </w:r>
          </w:p>
        </w:tc>
        <w:tc>
          <w:tcPr>
            <w:tcW w:w="4244" w:type="dxa"/>
          </w:tcPr>
          <w:p>
            <w:pPr>
              <w:pStyle w:val="9"/>
              <w:spacing w:before="6"/>
              <w:rPr>
                <w:b/>
                <w:sz w:val="27"/>
              </w:rPr>
            </w:pPr>
          </w:p>
          <w:p>
            <w:pPr>
              <w:pStyle w:val="9"/>
              <w:numPr>
                <w:ilvl w:val="0"/>
                <w:numId w:val="81"/>
              </w:numPr>
              <w:tabs>
                <w:tab w:val="left" w:pos="460"/>
              </w:tabs>
              <w:spacing w:before="0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抗阿米巴药双碘喳嘛的适应证与临床应用</w:t>
            </w:r>
          </w:p>
          <w:p>
            <w:pPr>
              <w:pStyle w:val="9"/>
              <w:numPr>
                <w:ilvl w:val="0"/>
                <w:numId w:val="81"/>
              </w:numPr>
              <w:tabs>
                <w:tab w:val="left" w:pos="460"/>
              </w:tabs>
              <w:spacing w:before="8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抗利什曼原虫药葡萄糖酸镣钠的适应证与临床应</w:t>
            </w:r>
            <w:r>
              <w:rPr>
                <w:sz w:val="18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78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9"/>
              <w:ind w:left="9"/>
              <w:rPr>
                <w:sz w:val="18"/>
              </w:rPr>
            </w:pPr>
            <w:r>
              <w:rPr>
                <w:sz w:val="18"/>
              </w:rPr>
              <w:t>十</w:t>
            </w:r>
          </w:p>
          <w:p>
            <w:pPr>
              <w:pStyle w:val="9"/>
              <w:spacing w:before="82" w:line="324" w:lineRule="auto"/>
              <w:ind w:left="9"/>
              <w:rPr>
                <w:sz w:val="18"/>
              </w:rPr>
            </w:pPr>
            <w:r>
              <w:rPr>
                <w:spacing w:val="-17"/>
                <w:sz w:val="18"/>
              </w:rPr>
              <w:t>抗 肿 瘤</w:t>
            </w:r>
            <w:r>
              <w:rPr>
                <w:sz w:val="18"/>
              </w:rPr>
              <w:t>药物</w:t>
            </w:r>
          </w:p>
        </w:tc>
        <w:tc>
          <w:tcPr>
            <w:tcW w:w="214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3" w:line="324" w:lineRule="auto"/>
              <w:ind w:left="8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4"/>
                <w:sz w:val="18"/>
              </w:rPr>
              <w:t>一</w:t>
            </w:r>
            <w:r>
              <w:rPr>
                <w:sz w:val="18"/>
              </w:rPr>
              <w:t>）</w:t>
            </w:r>
            <w:r>
              <w:rPr>
                <w:spacing w:val="-8"/>
                <w:sz w:val="18"/>
              </w:rPr>
              <w:t xml:space="preserve">直接影响 </w:t>
            </w:r>
            <w:r>
              <w:rPr>
                <w:rFonts w:ascii="Times New Roman" w:eastAsia="Times New Roman"/>
                <w:sz w:val="18"/>
              </w:rPr>
              <w:t>DNA</w:t>
            </w:r>
            <w:r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结构和功能的药物</w:t>
            </w:r>
          </w:p>
        </w:tc>
        <w:tc>
          <w:tcPr>
            <w:tcW w:w="119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8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9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985</w:t>
            </w:r>
            <w:r>
              <w:rPr>
                <w:rFonts w:ascii="Times New Roman" w:eastAsia="Times New Roman"/>
                <w:spacing w:val="-6"/>
                <w:sz w:val="18"/>
              </w:rPr>
              <w:t xml:space="preserve">. </w:t>
            </w:r>
            <w:r>
              <w:rPr>
                <w:spacing w:val="25"/>
                <w:sz w:val="18"/>
              </w:rPr>
              <w:t>药理作用与临床评价</w:t>
            </w:r>
          </w:p>
        </w:tc>
        <w:tc>
          <w:tcPr>
            <w:tcW w:w="4244" w:type="dxa"/>
          </w:tcPr>
          <w:p>
            <w:pPr>
              <w:pStyle w:val="9"/>
              <w:spacing w:before="4"/>
              <w:rPr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82"/>
              </w:numPr>
              <w:tabs>
                <w:tab w:val="left" w:pos="460"/>
              </w:tabs>
              <w:spacing w:before="0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82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82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82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</w:trPr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986.</w:t>
            </w:r>
            <w:r>
              <w:rPr>
                <w:sz w:val="18"/>
              </w:rPr>
              <w:t>代表药品</w:t>
            </w:r>
          </w:p>
        </w:tc>
        <w:tc>
          <w:tcPr>
            <w:tcW w:w="4244" w:type="dxa"/>
          </w:tcPr>
          <w:p>
            <w:pPr>
              <w:pStyle w:val="9"/>
              <w:spacing w:before="8"/>
              <w:rPr>
                <w:b/>
                <w:sz w:val="21"/>
              </w:rPr>
            </w:pPr>
          </w:p>
          <w:p>
            <w:pPr>
              <w:pStyle w:val="9"/>
              <w:numPr>
                <w:ilvl w:val="0"/>
                <w:numId w:val="83"/>
              </w:numPr>
              <w:tabs>
                <w:tab w:val="left" w:pos="466"/>
              </w:tabs>
              <w:spacing w:before="0" w:after="0" w:line="324" w:lineRule="auto"/>
              <w:ind w:left="9" w:right="-15" w:firstLine="0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破坏 </w:t>
            </w:r>
            <w:r>
              <w:rPr>
                <w:rFonts w:ascii="Times New Roman" w:eastAsia="Times New Roman"/>
                <w:sz w:val="18"/>
              </w:rPr>
              <w:t>DNA</w:t>
            </w:r>
            <w:r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的烷化剂环磷酰胺、唾替哌、替莫哩胺的适应证与临床应用</w:t>
            </w:r>
          </w:p>
          <w:p>
            <w:pPr>
              <w:pStyle w:val="9"/>
              <w:numPr>
                <w:ilvl w:val="0"/>
                <w:numId w:val="83"/>
              </w:numPr>
              <w:tabs>
                <w:tab w:val="left" w:pos="466"/>
              </w:tabs>
              <w:spacing w:before="1" w:after="0" w:line="324" w:lineRule="auto"/>
              <w:ind w:left="9" w:right="-15" w:firstLine="0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破坏 </w:t>
            </w:r>
            <w:r>
              <w:rPr>
                <w:rFonts w:ascii="Times New Roman" w:eastAsia="Times New Roman"/>
                <w:sz w:val="18"/>
              </w:rPr>
              <w:t>DNA</w:t>
            </w:r>
            <w:r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的钳类化合物顺钳、卡钳、奥沙利钳的适应证与临床应用</w:t>
            </w:r>
          </w:p>
          <w:p>
            <w:pPr>
              <w:pStyle w:val="9"/>
              <w:numPr>
                <w:ilvl w:val="0"/>
                <w:numId w:val="83"/>
              </w:numPr>
              <w:tabs>
                <w:tab w:val="left" w:pos="466"/>
              </w:tabs>
              <w:spacing w:before="2" w:after="0" w:line="324" w:lineRule="auto"/>
              <w:ind w:left="9" w:right="-15" w:firstLine="0"/>
              <w:jc w:val="left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破坏 </w:t>
            </w:r>
            <w:r>
              <w:rPr>
                <w:rFonts w:ascii="Times New Roman" w:eastAsia="Times New Roman"/>
                <w:sz w:val="18"/>
              </w:rPr>
              <w:t>DNA</w:t>
            </w:r>
            <w:r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的抗生素丝裂霉素、博来霉素的适应证与临床应用</w:t>
            </w:r>
          </w:p>
          <w:p>
            <w:pPr>
              <w:pStyle w:val="9"/>
              <w:numPr>
                <w:ilvl w:val="0"/>
                <w:numId w:val="83"/>
              </w:numPr>
              <w:tabs>
                <w:tab w:val="left" w:pos="460"/>
              </w:tabs>
              <w:spacing w:before="1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拓扑异构酶抑制剂羟喜树碱、拓扑替康、依托泊</w:t>
            </w:r>
            <w:r>
              <w:rPr>
                <w:sz w:val="18"/>
              </w:rPr>
              <w:t>昔的适应证与临床应用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8" w:right="-15"/>
              <w:rPr>
                <w:sz w:val="18"/>
              </w:rPr>
            </w:pPr>
            <w:r>
              <w:rPr>
                <w:sz w:val="18"/>
              </w:rPr>
              <w:t>（二</w:t>
            </w:r>
            <w:r>
              <w:rPr>
                <w:spacing w:val="-32"/>
                <w:sz w:val="18"/>
              </w:rPr>
              <w:t>）</w:t>
            </w:r>
            <w:r>
              <w:rPr>
                <w:sz w:val="18"/>
              </w:rPr>
              <w:t>干扰核酸生物合成的药物</w:t>
            </w:r>
          </w:p>
        </w:tc>
        <w:tc>
          <w:tcPr>
            <w:tcW w:w="119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9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987</w:t>
            </w:r>
            <w:r>
              <w:rPr>
                <w:rFonts w:ascii="Times New Roman" w:eastAsia="Times New Roman"/>
                <w:spacing w:val="-6"/>
                <w:sz w:val="18"/>
              </w:rPr>
              <w:t xml:space="preserve">. </w:t>
            </w:r>
            <w:r>
              <w:rPr>
                <w:spacing w:val="25"/>
                <w:sz w:val="18"/>
              </w:rPr>
              <w:t>药理作用与临床评价</w:t>
            </w:r>
          </w:p>
        </w:tc>
        <w:tc>
          <w:tcPr>
            <w:tcW w:w="4244" w:type="dxa"/>
          </w:tcPr>
          <w:p>
            <w:pPr>
              <w:pStyle w:val="9"/>
              <w:spacing w:before="5"/>
              <w:rPr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84"/>
              </w:numPr>
              <w:tabs>
                <w:tab w:val="left" w:pos="460"/>
              </w:tabs>
              <w:spacing w:before="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84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84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84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"/>
              <w:rPr>
                <w:b/>
                <w:sz w:val="18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988.</w:t>
            </w:r>
            <w:r>
              <w:rPr>
                <w:sz w:val="18"/>
              </w:rPr>
              <w:t>代表药品</w:t>
            </w:r>
          </w:p>
        </w:tc>
        <w:tc>
          <w:tcPr>
            <w:tcW w:w="4244" w:type="dxa"/>
          </w:tcPr>
          <w:p>
            <w:pPr>
              <w:pStyle w:val="9"/>
              <w:spacing w:before="11"/>
              <w:rPr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氟尿嚥嚏、卡培他滨、阿糖胞背、甲氨蝶吟、吉西他滨、培美曲塞、替吉奥的适应证与临床应用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ind w:left="8" w:right="-15"/>
              <w:rPr>
                <w:sz w:val="18"/>
              </w:rPr>
            </w:pPr>
            <w:r>
              <w:rPr>
                <w:sz w:val="18"/>
              </w:rPr>
              <w:t>（三</w:t>
            </w:r>
            <w:r>
              <w:rPr>
                <w:spacing w:val="-32"/>
                <w:sz w:val="18"/>
              </w:rPr>
              <w:t>）</w:t>
            </w:r>
            <w:r>
              <w:rPr>
                <w:sz w:val="18"/>
              </w:rPr>
              <w:t>干扰转录过程和阻止</w:t>
            </w:r>
          </w:p>
          <w:p>
            <w:pPr>
              <w:pStyle w:val="9"/>
              <w:spacing w:before="82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RNA </w:t>
            </w:r>
            <w:r>
              <w:rPr>
                <w:sz w:val="18"/>
              </w:rPr>
              <w:t>合成的药物</w:t>
            </w:r>
          </w:p>
        </w:tc>
        <w:tc>
          <w:tcPr>
            <w:tcW w:w="119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9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989</w:t>
            </w:r>
            <w:r>
              <w:rPr>
                <w:rFonts w:ascii="Times New Roman" w:eastAsia="Times New Roman"/>
                <w:spacing w:val="-6"/>
                <w:sz w:val="18"/>
              </w:rPr>
              <w:t xml:space="preserve">. </w:t>
            </w:r>
            <w:r>
              <w:rPr>
                <w:spacing w:val="25"/>
                <w:sz w:val="18"/>
              </w:rPr>
              <w:t>药理作用与临床评价</w:t>
            </w:r>
          </w:p>
        </w:tc>
        <w:tc>
          <w:tcPr>
            <w:tcW w:w="4244" w:type="dxa"/>
          </w:tcPr>
          <w:p>
            <w:pPr>
              <w:pStyle w:val="9"/>
              <w:spacing w:before="5"/>
              <w:rPr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85"/>
              </w:numPr>
              <w:tabs>
                <w:tab w:val="left" w:pos="460"/>
              </w:tabs>
              <w:spacing w:before="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85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85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85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9"/>
              <w:spacing w:before="140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990.</w:t>
            </w:r>
            <w:r>
              <w:rPr>
                <w:sz w:val="18"/>
              </w:rPr>
              <w:t>代表药品</w:t>
            </w:r>
          </w:p>
        </w:tc>
        <w:tc>
          <w:tcPr>
            <w:tcW w:w="4244" w:type="dxa"/>
          </w:tcPr>
          <w:p>
            <w:pPr>
              <w:pStyle w:val="9"/>
              <w:spacing w:before="140"/>
              <w:ind w:right="1882"/>
              <w:jc w:val="right"/>
              <w:rPr>
                <w:sz w:val="18"/>
              </w:rPr>
            </w:pPr>
            <w:r>
              <w:rPr>
                <w:sz w:val="18"/>
              </w:rPr>
              <w:t>多柔比星的适应证与临床应用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2024"/>
        <w:gridCol w:w="1348"/>
        <w:gridCol w:w="4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51" w:type="dxa"/>
          </w:tcPr>
          <w:p>
            <w:pPr>
              <w:pStyle w:val="9"/>
              <w:spacing w:before="134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2024" w:type="dxa"/>
          </w:tcPr>
          <w:p>
            <w:pPr>
              <w:pStyle w:val="9"/>
              <w:spacing w:before="134"/>
              <w:ind w:left="721" w:right="7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348" w:type="dxa"/>
          </w:tcPr>
          <w:p>
            <w:pPr>
              <w:pStyle w:val="9"/>
              <w:spacing w:before="134"/>
              <w:ind w:left="472" w:right="4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241" w:type="dxa"/>
          </w:tcPr>
          <w:p>
            <w:pPr>
              <w:pStyle w:val="9"/>
              <w:spacing w:before="134"/>
              <w:ind w:left="1917" w:right="19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65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24"/>
              </w:rPr>
            </w:pP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十</w:t>
            </w:r>
          </w:p>
          <w:p>
            <w:pPr>
              <w:pStyle w:val="9"/>
              <w:spacing w:before="81" w:line="324" w:lineRule="auto"/>
              <w:ind w:left="9" w:right="-15"/>
              <w:rPr>
                <w:sz w:val="18"/>
              </w:rPr>
            </w:pPr>
            <w:r>
              <w:rPr>
                <w:spacing w:val="-20"/>
                <w:sz w:val="18"/>
              </w:rPr>
              <w:t>抗 肿 瘤药物</w:t>
            </w:r>
          </w:p>
        </w:tc>
        <w:tc>
          <w:tcPr>
            <w:tcW w:w="202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（四）抑制蛋白质合成与功能的药物</w:t>
            </w:r>
          </w:p>
        </w:tc>
        <w:tc>
          <w:tcPr>
            <w:tcW w:w="1348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8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991</w:t>
            </w:r>
            <w:r>
              <w:rPr>
                <w:rFonts w:ascii="Times New Roman" w:eastAsia="Times New Roman"/>
                <w:spacing w:val="-12"/>
                <w:sz w:val="18"/>
              </w:rPr>
              <w:t xml:space="preserve">. </w:t>
            </w:r>
            <w:r>
              <w:rPr>
                <w:spacing w:val="16"/>
                <w:sz w:val="18"/>
              </w:rPr>
              <w:t>药理作用与临床评价</w:t>
            </w:r>
          </w:p>
        </w:tc>
        <w:tc>
          <w:tcPr>
            <w:tcW w:w="4241" w:type="dxa"/>
          </w:tcPr>
          <w:p>
            <w:pPr>
              <w:pStyle w:val="9"/>
              <w:spacing w:before="6"/>
              <w:rPr>
                <w:b/>
                <w:sz w:val="25"/>
              </w:rPr>
            </w:pPr>
          </w:p>
          <w:p>
            <w:pPr>
              <w:pStyle w:val="9"/>
              <w:numPr>
                <w:ilvl w:val="0"/>
                <w:numId w:val="86"/>
              </w:numPr>
              <w:tabs>
                <w:tab w:val="left" w:pos="462"/>
              </w:tabs>
              <w:spacing w:before="0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86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86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86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14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992.</w:t>
            </w:r>
            <w:r>
              <w:rPr>
                <w:sz w:val="18"/>
              </w:rPr>
              <w:t>代表药品</w:t>
            </w:r>
          </w:p>
        </w:tc>
        <w:tc>
          <w:tcPr>
            <w:tcW w:w="4241" w:type="dxa"/>
          </w:tcPr>
          <w:p>
            <w:pPr>
              <w:pStyle w:val="9"/>
              <w:spacing w:before="5"/>
              <w:rPr>
                <w:b/>
                <w:sz w:val="22"/>
              </w:rPr>
            </w:pPr>
          </w:p>
          <w:p>
            <w:pPr>
              <w:pStyle w:val="9"/>
              <w:spacing w:before="1" w:line="324" w:lineRule="auto"/>
              <w:ind w:left="9" w:right="799"/>
              <w:rPr>
                <w:sz w:val="18"/>
              </w:rPr>
            </w:pPr>
            <w:r>
              <w:rPr>
                <w:sz w:val="18"/>
              </w:rPr>
              <w:t>长春新碱、长春瑞滨、紫杉醇、多西他赛、高三尖杉酯碱的适应证与临床应用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（五）调解体内激素平衡药物</w:t>
            </w:r>
          </w:p>
        </w:tc>
        <w:tc>
          <w:tcPr>
            <w:tcW w:w="1348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"/>
              <w:rPr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8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993</w:t>
            </w:r>
            <w:r>
              <w:rPr>
                <w:rFonts w:ascii="Times New Roman" w:eastAsia="Times New Roman"/>
                <w:spacing w:val="-12"/>
                <w:sz w:val="18"/>
              </w:rPr>
              <w:t xml:space="preserve">. </w:t>
            </w:r>
            <w:r>
              <w:rPr>
                <w:spacing w:val="16"/>
                <w:sz w:val="18"/>
              </w:rPr>
              <w:t>药理作用与临床评价</w:t>
            </w:r>
          </w:p>
        </w:tc>
        <w:tc>
          <w:tcPr>
            <w:tcW w:w="4241" w:type="dxa"/>
          </w:tcPr>
          <w:p>
            <w:pPr>
              <w:pStyle w:val="9"/>
              <w:spacing w:before="8"/>
              <w:rPr>
                <w:b/>
                <w:sz w:val="25"/>
              </w:rPr>
            </w:pPr>
          </w:p>
          <w:p>
            <w:pPr>
              <w:pStyle w:val="9"/>
              <w:numPr>
                <w:ilvl w:val="0"/>
                <w:numId w:val="87"/>
              </w:numPr>
              <w:tabs>
                <w:tab w:val="left" w:pos="462"/>
              </w:tabs>
              <w:spacing w:before="0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87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87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87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7"/>
              <w:rPr>
                <w:b/>
                <w:sz w:val="14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994.</w:t>
            </w:r>
            <w:r>
              <w:rPr>
                <w:sz w:val="18"/>
              </w:rPr>
              <w:t>代表药品</w:t>
            </w:r>
          </w:p>
        </w:tc>
        <w:tc>
          <w:tcPr>
            <w:tcW w:w="4241" w:type="dxa"/>
          </w:tcPr>
          <w:p>
            <w:pPr>
              <w:pStyle w:val="9"/>
              <w:spacing w:before="5"/>
              <w:rPr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他莫昔芬、来曲哩、依西美坦、氟维司群、氟他胺、戈舍瑞林的适应证与临床应用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25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（六）靶向抗肿瘤药物</w:t>
            </w:r>
          </w:p>
        </w:tc>
        <w:tc>
          <w:tcPr>
            <w:tcW w:w="1348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13"/>
              </w:rPr>
            </w:pPr>
          </w:p>
          <w:p>
            <w:pPr>
              <w:pStyle w:val="9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995</w:t>
            </w:r>
            <w:r>
              <w:rPr>
                <w:rFonts w:ascii="Times New Roman" w:eastAsia="Times New Roman"/>
                <w:spacing w:val="-12"/>
                <w:sz w:val="18"/>
              </w:rPr>
              <w:t xml:space="preserve">. </w:t>
            </w:r>
            <w:r>
              <w:rPr>
                <w:spacing w:val="16"/>
                <w:sz w:val="18"/>
              </w:rPr>
              <w:t>药理作用与临床评价</w:t>
            </w:r>
          </w:p>
        </w:tc>
        <w:tc>
          <w:tcPr>
            <w:tcW w:w="4241" w:type="dxa"/>
          </w:tcPr>
          <w:p>
            <w:pPr>
              <w:pStyle w:val="9"/>
              <w:spacing w:before="5"/>
              <w:rPr>
                <w:b/>
                <w:sz w:val="25"/>
              </w:rPr>
            </w:pPr>
          </w:p>
          <w:p>
            <w:pPr>
              <w:pStyle w:val="9"/>
              <w:numPr>
                <w:ilvl w:val="0"/>
                <w:numId w:val="88"/>
              </w:numPr>
              <w:tabs>
                <w:tab w:val="left" w:pos="462"/>
              </w:tabs>
              <w:spacing w:before="0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88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88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88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"/>
              <w:rPr>
                <w:b/>
                <w:sz w:val="22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996.</w:t>
            </w:r>
            <w:r>
              <w:rPr>
                <w:sz w:val="18"/>
              </w:rPr>
              <w:t>代表药品</w:t>
            </w:r>
          </w:p>
        </w:tc>
        <w:tc>
          <w:tcPr>
            <w:tcW w:w="4241" w:type="dxa"/>
          </w:tcPr>
          <w:p>
            <w:pPr>
              <w:pStyle w:val="9"/>
              <w:spacing w:before="7"/>
              <w:rPr>
                <w:b/>
                <w:sz w:val="25"/>
              </w:rPr>
            </w:pPr>
          </w:p>
          <w:p>
            <w:pPr>
              <w:pStyle w:val="9"/>
              <w:numPr>
                <w:ilvl w:val="0"/>
                <w:numId w:val="89"/>
              </w:numPr>
              <w:tabs>
                <w:tab w:val="left" w:pos="462"/>
              </w:tabs>
              <w:spacing w:before="0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络氨酸激酶抑制剂吉非替尼、厄洛替尼、伊马替</w:t>
            </w:r>
            <w:r>
              <w:rPr>
                <w:sz w:val="18"/>
              </w:rPr>
              <w:t>尼的适应证与临床应用</w:t>
            </w:r>
          </w:p>
          <w:p>
            <w:pPr>
              <w:pStyle w:val="9"/>
              <w:numPr>
                <w:ilvl w:val="0"/>
                <w:numId w:val="89"/>
              </w:numPr>
              <w:tabs>
                <w:tab w:val="left" w:pos="462"/>
              </w:tabs>
              <w:spacing w:before="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单克隆抗体贝伐珠单抗、利妥昔单抗、曲妥珠单</w:t>
            </w:r>
            <w:r>
              <w:rPr>
                <w:sz w:val="18"/>
              </w:rPr>
              <w:t>抗的适应证与临床应用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16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（七）免疫治疗药物</w:t>
            </w:r>
          </w:p>
        </w:tc>
        <w:tc>
          <w:tcPr>
            <w:tcW w:w="1348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8" w:right="-15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997</w:t>
            </w:r>
            <w:r>
              <w:rPr>
                <w:rFonts w:ascii="Times New Roman" w:eastAsia="Times New Roman"/>
                <w:spacing w:val="-12"/>
                <w:sz w:val="18"/>
              </w:rPr>
              <w:t xml:space="preserve">. </w:t>
            </w:r>
            <w:r>
              <w:rPr>
                <w:spacing w:val="16"/>
                <w:sz w:val="18"/>
              </w:rPr>
              <w:t>药理作用与临床评价</w:t>
            </w:r>
          </w:p>
        </w:tc>
        <w:tc>
          <w:tcPr>
            <w:tcW w:w="4241" w:type="dxa"/>
          </w:tcPr>
          <w:p>
            <w:pPr>
              <w:pStyle w:val="9"/>
              <w:spacing w:before="4"/>
              <w:rPr>
                <w:b/>
                <w:sz w:val="25"/>
              </w:rPr>
            </w:pPr>
          </w:p>
          <w:p>
            <w:pPr>
              <w:pStyle w:val="9"/>
              <w:numPr>
                <w:ilvl w:val="0"/>
                <w:numId w:val="90"/>
              </w:numPr>
              <w:tabs>
                <w:tab w:val="left" w:pos="462"/>
              </w:tabs>
              <w:spacing w:before="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90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90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90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3"/>
              <w:rPr>
                <w:b/>
                <w:sz w:val="15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998.</w:t>
            </w:r>
            <w:r>
              <w:rPr>
                <w:sz w:val="18"/>
              </w:rPr>
              <w:t>代表药品</w:t>
            </w:r>
          </w:p>
        </w:tc>
        <w:tc>
          <w:tcPr>
            <w:tcW w:w="424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17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帕博丽珠单抗、纳武利尤单抗的适应证与临床应用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362"/>
        <w:gridCol w:w="1081"/>
        <w:gridCol w:w="4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48" w:type="dxa"/>
          </w:tcPr>
          <w:p>
            <w:pPr>
              <w:pStyle w:val="9"/>
              <w:spacing w:before="134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362" w:type="dxa"/>
          </w:tcPr>
          <w:p>
            <w:pPr>
              <w:pStyle w:val="9"/>
              <w:spacing w:before="134"/>
              <w:ind w:left="409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081" w:type="dxa"/>
          </w:tcPr>
          <w:p>
            <w:pPr>
              <w:pStyle w:val="9"/>
              <w:spacing w:before="134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673" w:type="dxa"/>
          </w:tcPr>
          <w:p>
            <w:pPr>
              <w:pStyle w:val="9"/>
              <w:spacing w:before="134"/>
              <w:ind w:left="2133" w:right="2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148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7"/>
              <w:rPr>
                <w:b/>
                <w:sz w:val="28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 xml:space="preserve">十蛹 </w:t>
            </w:r>
            <w:r>
              <w:rPr>
                <w:rFonts w:ascii="Times New Roman" w:eastAsia="Times New Roman"/>
                <w:sz w:val="18"/>
              </w:rPr>
              <w:t xml:space="preserve">W </w:t>
            </w:r>
            <w:r>
              <w:rPr>
                <w:sz w:val="18"/>
              </w:rPr>
              <w:t>类</w:t>
            </w:r>
          </w:p>
          <w:p>
            <w:pPr>
              <w:pStyle w:val="9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、盐类</w:t>
            </w:r>
          </w:p>
          <w:p>
            <w:pPr>
              <w:pStyle w:val="9"/>
              <w:spacing w:before="81" w:line="324" w:lineRule="auto"/>
              <w:ind w:left="9"/>
              <w:jc w:val="both"/>
              <w:rPr>
                <w:sz w:val="18"/>
              </w:rPr>
            </w:pPr>
            <w:r>
              <w:rPr>
                <w:sz w:val="18"/>
              </w:rPr>
              <w:t>、酸碱平衡调节药物与营养药物</w:t>
            </w:r>
          </w:p>
        </w:tc>
        <w:tc>
          <w:tcPr>
            <w:tcW w:w="13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（一）糖类、盐类、酸碱平衡药</w:t>
            </w:r>
          </w:p>
        </w:tc>
        <w:tc>
          <w:tcPr>
            <w:tcW w:w="108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8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999.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73" w:type="dxa"/>
          </w:tcPr>
          <w:p>
            <w:pPr>
              <w:pStyle w:val="9"/>
              <w:numPr>
                <w:ilvl w:val="0"/>
                <w:numId w:val="91"/>
              </w:numPr>
              <w:tabs>
                <w:tab w:val="left" w:pos="462"/>
              </w:tabs>
              <w:spacing w:before="13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91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91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91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8"/>
              <w:rPr>
                <w:b/>
                <w:sz w:val="24"/>
              </w:rPr>
            </w:pPr>
          </w:p>
          <w:p>
            <w:pPr>
              <w:pStyle w:val="9"/>
              <w:spacing w:before="1"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1000. </w:t>
            </w:r>
            <w:r>
              <w:rPr>
                <w:sz w:val="18"/>
              </w:rPr>
              <w:t>代表药品</w:t>
            </w:r>
          </w:p>
        </w:tc>
        <w:tc>
          <w:tcPr>
            <w:tcW w:w="4673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4"/>
              <w:rPr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92"/>
              </w:numPr>
              <w:tabs>
                <w:tab w:val="left" w:pos="462"/>
              </w:tabs>
              <w:spacing w:before="0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糖类：葡萄糖、二磷酸果糖的适应证与临床应用</w:t>
            </w:r>
          </w:p>
          <w:p>
            <w:pPr>
              <w:pStyle w:val="9"/>
              <w:numPr>
                <w:ilvl w:val="0"/>
                <w:numId w:val="92"/>
              </w:numPr>
              <w:tabs>
                <w:tab w:val="left" w:pos="468"/>
              </w:tabs>
              <w:spacing w:before="81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盐类：氯化钠、氯化钾、氯化钙、门冬氨酸钾镁的适应证与临床应用</w:t>
            </w:r>
          </w:p>
          <w:p>
            <w:pPr>
              <w:pStyle w:val="9"/>
              <w:numPr>
                <w:ilvl w:val="0"/>
                <w:numId w:val="92"/>
              </w:numPr>
              <w:tabs>
                <w:tab w:val="left" w:pos="462"/>
              </w:tabs>
              <w:spacing w:before="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酸碱平衡调节药：乳酸钠的适应证与临床应用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43"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（二）维生素类药</w:t>
            </w:r>
          </w:p>
        </w:tc>
        <w:tc>
          <w:tcPr>
            <w:tcW w:w="1081" w:type="dxa"/>
          </w:tcPr>
          <w:p>
            <w:pPr>
              <w:pStyle w:val="9"/>
              <w:spacing w:before="6"/>
              <w:rPr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" w:right="-15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1001.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73" w:type="dxa"/>
          </w:tcPr>
          <w:p>
            <w:pPr>
              <w:pStyle w:val="9"/>
              <w:numPr>
                <w:ilvl w:val="0"/>
                <w:numId w:val="93"/>
              </w:numPr>
              <w:tabs>
                <w:tab w:val="left" w:pos="462"/>
              </w:tabs>
              <w:spacing w:before="13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93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93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93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9"/>
              <w:spacing w:before="115"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1002. </w:t>
            </w:r>
            <w:r>
              <w:rPr>
                <w:sz w:val="18"/>
              </w:rPr>
              <w:t>代表药品</w:t>
            </w:r>
          </w:p>
        </w:tc>
        <w:tc>
          <w:tcPr>
            <w:tcW w:w="4673" w:type="dxa"/>
          </w:tcPr>
          <w:p>
            <w:pPr>
              <w:pStyle w:val="9"/>
              <w:spacing w:before="115" w:line="324" w:lineRule="auto"/>
              <w:ind w:left="9" w:right="1345"/>
              <w:rPr>
                <w:sz w:val="18"/>
              </w:rPr>
            </w:pPr>
            <w:r>
              <w:rPr>
                <w:sz w:val="18"/>
              </w:rPr>
              <w:t xml:space="preserve">维生素 </w:t>
            </w:r>
            <w:r>
              <w:rPr>
                <w:rFonts w:ascii="Times New Roman" w:eastAsia="Times New Roman"/>
                <w:sz w:val="18"/>
              </w:rPr>
              <w:t>A</w:t>
            </w:r>
            <w:r>
              <w:rPr>
                <w:sz w:val="18"/>
              </w:rPr>
              <w:t>、维生素</w:t>
            </w:r>
            <w:r>
              <w:rPr>
                <w:rFonts w:ascii="Times New Roman" w:eastAsia="Times New Roman"/>
                <w:sz w:val="18"/>
              </w:rPr>
              <w:t>E</w:t>
            </w:r>
            <w:r>
              <w:rPr>
                <w:sz w:val="18"/>
              </w:rPr>
              <w:t xml:space="preserve">、维生素 </w:t>
            </w:r>
            <w:r>
              <w:rPr>
                <w:rFonts w:ascii="Times New Roman" w:eastAsia="Times New Roman"/>
                <w:sz w:val="18"/>
              </w:rPr>
              <w:t>Bi</w:t>
            </w:r>
            <w:r>
              <w:rPr>
                <w:sz w:val="18"/>
              </w:rPr>
              <w:t>、维生素</w:t>
            </w:r>
            <w:r>
              <w:rPr>
                <w:rFonts w:ascii="Times New Roman" w:eastAsia="Times New Roman"/>
                <w:sz w:val="18"/>
              </w:rPr>
              <w:t>B6</w:t>
            </w:r>
            <w:r>
              <w:rPr>
                <w:sz w:val="18"/>
              </w:rPr>
              <w:t>、维生素</w:t>
            </w:r>
            <w:r>
              <w:rPr>
                <w:rFonts w:ascii="Times New Roman" w:eastAsia="Times New Roman"/>
                <w:sz w:val="18"/>
              </w:rPr>
              <w:t xml:space="preserve">C </w:t>
            </w:r>
            <w:r>
              <w:rPr>
                <w:sz w:val="18"/>
              </w:rPr>
              <w:t>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（二）肠内营养药</w:t>
            </w:r>
          </w:p>
        </w:tc>
        <w:tc>
          <w:tcPr>
            <w:tcW w:w="1081" w:type="dxa"/>
          </w:tcPr>
          <w:p>
            <w:pPr>
              <w:pStyle w:val="9"/>
              <w:spacing w:before="9"/>
              <w:rPr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" w:right="-15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1003.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73" w:type="dxa"/>
          </w:tcPr>
          <w:p>
            <w:pPr>
              <w:pStyle w:val="9"/>
              <w:numPr>
                <w:ilvl w:val="0"/>
                <w:numId w:val="94"/>
              </w:numPr>
              <w:tabs>
                <w:tab w:val="left" w:pos="462"/>
              </w:tabs>
              <w:spacing w:before="135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94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94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94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1004. </w:t>
            </w:r>
            <w:r>
              <w:rPr>
                <w:sz w:val="18"/>
              </w:rPr>
              <w:t>代表药品</w:t>
            </w:r>
          </w:p>
        </w:tc>
        <w:tc>
          <w:tcPr>
            <w:tcW w:w="4673" w:type="dxa"/>
          </w:tcPr>
          <w:p>
            <w:pPr>
              <w:pStyle w:val="9"/>
              <w:numPr>
                <w:ilvl w:val="0"/>
                <w:numId w:val="95"/>
              </w:numPr>
              <w:tabs>
                <w:tab w:val="left" w:pos="463"/>
              </w:tabs>
              <w:spacing w:before="135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通用型肠内营养药肠内营养粉剂（</w:t>
            </w:r>
            <w:r>
              <w:rPr>
                <w:rFonts w:ascii="Times New Roman" w:eastAsia="Times New Roman"/>
                <w:sz w:val="18"/>
              </w:rPr>
              <w:t>TP</w:t>
            </w:r>
            <w:r>
              <w:rPr>
                <w:sz w:val="18"/>
              </w:rPr>
              <w:t>）</w:t>
            </w:r>
            <w:r>
              <w:rPr>
                <w:spacing w:val="-3"/>
                <w:sz w:val="18"/>
              </w:rPr>
              <w:t>的适应证与临</w:t>
            </w:r>
            <w:r>
              <w:rPr>
                <w:sz w:val="18"/>
              </w:rPr>
              <w:t>床应用</w:t>
            </w:r>
          </w:p>
          <w:p>
            <w:pPr>
              <w:pStyle w:val="9"/>
              <w:numPr>
                <w:ilvl w:val="0"/>
                <w:numId w:val="95"/>
              </w:numPr>
              <w:tabs>
                <w:tab w:val="left" w:pos="462"/>
              </w:tabs>
              <w:spacing w:before="1" w:after="0" w:line="324" w:lineRule="auto"/>
              <w:ind w:left="9" w:right="-15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疾病特异型肠内营养药肠内营养乳剂</w:t>
            </w:r>
            <w:r>
              <w:rPr>
                <w:spacing w:val="-5"/>
                <w:sz w:val="18"/>
              </w:rPr>
              <w:t>（</w:t>
            </w:r>
            <w:r>
              <w:rPr>
                <w:rFonts w:ascii="Times New Roman" w:eastAsia="Times New Roman"/>
                <w:spacing w:val="-5"/>
                <w:sz w:val="18"/>
              </w:rPr>
              <w:t>TPF-D</w:t>
            </w:r>
            <w:r>
              <w:rPr>
                <w:spacing w:val="-5"/>
                <w:sz w:val="18"/>
              </w:rPr>
              <w:t>）</w:t>
            </w:r>
            <w:r>
              <w:rPr>
                <w:sz w:val="18"/>
              </w:rPr>
              <w:t>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（四）肠外营养药</w:t>
            </w:r>
          </w:p>
        </w:tc>
        <w:tc>
          <w:tcPr>
            <w:tcW w:w="1081" w:type="dxa"/>
          </w:tcPr>
          <w:p>
            <w:pPr>
              <w:pStyle w:val="9"/>
              <w:spacing w:before="6"/>
              <w:rPr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" w:right="-15"/>
              <w:jc w:val="both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1005.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673" w:type="dxa"/>
          </w:tcPr>
          <w:p>
            <w:pPr>
              <w:pStyle w:val="9"/>
              <w:numPr>
                <w:ilvl w:val="0"/>
                <w:numId w:val="96"/>
              </w:numPr>
              <w:tabs>
                <w:tab w:val="left" w:pos="462"/>
              </w:tabs>
              <w:spacing w:before="13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96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96"/>
              </w:numPr>
              <w:tabs>
                <w:tab w:val="left" w:pos="462"/>
              </w:tabs>
              <w:spacing w:before="82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96"/>
              </w:numPr>
              <w:tabs>
                <w:tab w:val="left" w:pos="462"/>
              </w:tabs>
              <w:spacing w:before="81" w:after="0" w:line="240" w:lineRule="auto"/>
              <w:ind w:left="461" w:right="0" w:hanging="453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1006. </w:t>
            </w:r>
            <w:r>
              <w:rPr>
                <w:sz w:val="18"/>
              </w:rPr>
              <w:t>代表药品</w:t>
            </w:r>
          </w:p>
        </w:tc>
        <w:tc>
          <w:tcPr>
            <w:tcW w:w="4673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97"/>
              </w:numPr>
              <w:tabs>
                <w:tab w:val="left" w:pos="468"/>
              </w:tabs>
              <w:spacing w:before="0" w:after="0" w:line="324" w:lineRule="auto"/>
              <w:ind w:left="9" w:right="-15" w:firstLine="0"/>
              <w:jc w:val="both"/>
              <w:rPr>
                <w:sz w:val="18"/>
              </w:rPr>
            </w:pPr>
            <w:r>
              <w:rPr>
                <w:spacing w:val="2"/>
                <w:sz w:val="18"/>
              </w:rPr>
              <w:t>氨基酸类制剂复方氨基酸注射液（</w:t>
            </w:r>
            <w:r>
              <w:rPr>
                <w:rFonts w:ascii="Times New Roman" w:eastAsia="Times New Roman"/>
                <w:spacing w:val="1"/>
                <w:sz w:val="18"/>
              </w:rPr>
              <w:t>1</w:t>
            </w:r>
            <w:r>
              <w:rPr>
                <w:rFonts w:ascii="Times New Roman" w:eastAsia="Times New Roman"/>
                <w:spacing w:val="-2"/>
                <w:sz w:val="18"/>
              </w:rPr>
              <w:t>8</w:t>
            </w:r>
            <w:r>
              <w:rPr>
                <w:rFonts w:ascii="Times New Roman" w:eastAsia="Times New Roman"/>
                <w:spacing w:val="-1"/>
                <w:sz w:val="18"/>
              </w:rPr>
              <w:t>A</w:t>
            </w:r>
            <w:r>
              <w:rPr>
                <w:rFonts w:ascii="Times New Roman" w:eastAsia="Times New Roman"/>
                <w:spacing w:val="4"/>
                <w:sz w:val="18"/>
              </w:rPr>
              <w:t>A</w:t>
            </w:r>
            <w:r>
              <w:rPr>
                <w:spacing w:val="-89"/>
                <w:sz w:val="18"/>
              </w:rPr>
              <w:t>）</w:t>
            </w:r>
            <w:r>
              <w:rPr>
                <w:spacing w:val="1"/>
                <w:sz w:val="18"/>
              </w:rPr>
              <w:t>、复方氨基</w:t>
            </w:r>
            <w:r>
              <w:rPr>
                <w:spacing w:val="2"/>
                <w:sz w:val="18"/>
              </w:rPr>
              <w:t>酸注射液</w:t>
            </w:r>
            <w:r>
              <w:rPr>
                <w:spacing w:val="4"/>
                <w:sz w:val="18"/>
              </w:rPr>
              <w:t>（</w:t>
            </w:r>
            <w:r>
              <w:rPr>
                <w:rFonts w:ascii="Times New Roman" w:eastAsia="Times New Roman"/>
                <w:spacing w:val="1"/>
                <w:sz w:val="18"/>
              </w:rPr>
              <w:t>6</w:t>
            </w:r>
            <w:r>
              <w:rPr>
                <w:rFonts w:ascii="Times New Roman" w:eastAsia="Times New Roman"/>
                <w:spacing w:val="-3"/>
                <w:sz w:val="18"/>
              </w:rPr>
              <w:t>A</w:t>
            </w:r>
            <w:r>
              <w:rPr>
                <w:rFonts w:ascii="Times New Roman" w:eastAsia="Times New Roman"/>
                <w:spacing w:val="4"/>
                <w:sz w:val="18"/>
              </w:rPr>
              <w:t>A</w:t>
            </w:r>
            <w:r>
              <w:rPr>
                <w:spacing w:val="-87"/>
                <w:sz w:val="18"/>
              </w:rPr>
              <w:t>）</w:t>
            </w:r>
            <w:r>
              <w:rPr>
                <w:spacing w:val="2"/>
                <w:sz w:val="18"/>
              </w:rPr>
              <w:t>、复方氨基酸注射液</w:t>
            </w:r>
            <w:r>
              <w:rPr>
                <w:spacing w:val="4"/>
                <w:sz w:val="18"/>
              </w:rPr>
              <w:t>（</w:t>
            </w:r>
            <w:r>
              <w:rPr>
                <w:rFonts w:ascii="Times New Roman" w:eastAsia="Times New Roman"/>
                <w:spacing w:val="1"/>
                <w:sz w:val="18"/>
              </w:rPr>
              <w:t>9</w:t>
            </w:r>
            <w:r>
              <w:rPr>
                <w:rFonts w:ascii="Times New Roman" w:eastAsia="Times New Roman"/>
                <w:spacing w:val="-3"/>
                <w:sz w:val="18"/>
              </w:rPr>
              <w:t>A</w:t>
            </w:r>
            <w:r>
              <w:rPr>
                <w:rFonts w:ascii="Times New Roman" w:eastAsia="Times New Roman"/>
                <w:spacing w:val="6"/>
                <w:sz w:val="18"/>
              </w:rPr>
              <w:t>A</w:t>
            </w:r>
            <w:r>
              <w:rPr>
                <w:spacing w:val="2"/>
                <w:sz w:val="18"/>
              </w:rPr>
              <w:t>）</w:t>
            </w:r>
            <w:r>
              <w:rPr>
                <w:spacing w:val="1"/>
                <w:sz w:val="18"/>
              </w:rPr>
              <w:t>的适应证与临床应用</w:t>
            </w:r>
          </w:p>
          <w:p>
            <w:pPr>
              <w:pStyle w:val="9"/>
              <w:numPr>
                <w:ilvl w:val="0"/>
                <w:numId w:val="97"/>
              </w:numPr>
              <w:tabs>
                <w:tab w:val="left" w:pos="462"/>
              </w:tabs>
              <w:spacing w:before="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脂肪乳制剂中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pacing w:val="-3"/>
                <w:sz w:val="18"/>
              </w:rPr>
              <w:t>长链脂肪乳注射液</w:t>
            </w:r>
            <w:r>
              <w:rPr>
                <w:spacing w:val="-5"/>
                <w:sz w:val="18"/>
              </w:rPr>
              <w:t>（</w:t>
            </w:r>
            <w:r>
              <w:rPr>
                <w:rFonts w:ascii="Times New Roman" w:eastAsia="Times New Roman"/>
                <w:spacing w:val="-5"/>
                <w:sz w:val="18"/>
              </w:rPr>
              <w:t>C8-24</w:t>
            </w:r>
            <w:r>
              <w:rPr>
                <w:spacing w:val="-5"/>
                <w:sz w:val="18"/>
              </w:rPr>
              <w:t>）</w:t>
            </w:r>
            <w:r>
              <w:rPr>
                <w:sz w:val="18"/>
              </w:rPr>
              <w:t>的适应证</w:t>
            </w:r>
            <w:r>
              <w:rPr>
                <w:spacing w:val="-4"/>
                <w:sz w:val="18"/>
              </w:rPr>
              <w:t>与临床应用</w:t>
            </w:r>
          </w:p>
        </w:tc>
      </w:tr>
    </w:tbl>
    <w:p>
      <w:pPr>
        <w:spacing w:after="0" w:line="324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762"/>
        <w:gridCol w:w="1326"/>
        <w:gridCol w:w="4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1" w:type="dxa"/>
          </w:tcPr>
          <w:p>
            <w:pPr>
              <w:pStyle w:val="9"/>
              <w:spacing w:before="134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762" w:type="dxa"/>
          </w:tcPr>
          <w:p>
            <w:pPr>
              <w:pStyle w:val="9"/>
              <w:spacing w:before="134"/>
              <w:ind w:left="589" w:right="5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326" w:type="dxa"/>
          </w:tcPr>
          <w:p>
            <w:pPr>
              <w:pStyle w:val="9"/>
              <w:spacing w:before="134"/>
              <w:ind w:left="461" w:right="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175" w:type="dxa"/>
          </w:tcPr>
          <w:p>
            <w:pPr>
              <w:pStyle w:val="9"/>
              <w:spacing w:before="134"/>
              <w:ind w:left="1885" w:right="18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00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5"/>
              <w:rPr>
                <w:b/>
                <w:sz w:val="13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十四</w:t>
            </w:r>
          </w:p>
          <w:p>
            <w:pPr>
              <w:pStyle w:val="9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生殖系统</w:t>
            </w:r>
          </w:p>
          <w:p>
            <w:pPr>
              <w:pStyle w:val="9"/>
              <w:spacing w:before="81" w:line="324" w:lineRule="auto"/>
              <w:ind w:left="9" w:right="-15"/>
              <w:rPr>
                <w:sz w:val="18"/>
              </w:rPr>
            </w:pPr>
            <w:r>
              <w:rPr>
                <w:spacing w:val="15"/>
                <w:sz w:val="18"/>
              </w:rPr>
              <w:t>、性激素及生育用药</w:t>
            </w:r>
          </w:p>
        </w:tc>
        <w:tc>
          <w:tcPr>
            <w:tcW w:w="17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9"/>
              <w:ind w:left="9"/>
              <w:rPr>
                <w:sz w:val="18"/>
              </w:rPr>
            </w:pPr>
            <w:r>
              <w:rPr>
                <w:sz w:val="18"/>
              </w:rPr>
              <w:t>（一）女性激素类</w:t>
            </w:r>
          </w:p>
        </w:tc>
        <w:tc>
          <w:tcPr>
            <w:tcW w:w="1326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3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1007.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175" w:type="dxa"/>
          </w:tcPr>
          <w:p>
            <w:pPr>
              <w:pStyle w:val="9"/>
              <w:numPr>
                <w:ilvl w:val="0"/>
                <w:numId w:val="98"/>
              </w:numPr>
              <w:tabs>
                <w:tab w:val="left" w:pos="461"/>
              </w:tabs>
              <w:spacing w:before="127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98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98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98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26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1008.</w:t>
            </w:r>
            <w:r>
              <w:rPr>
                <w:sz w:val="18"/>
              </w:rPr>
              <w:t>代表药品</w:t>
            </w:r>
          </w:p>
        </w:tc>
        <w:tc>
          <w:tcPr>
            <w:tcW w:w="4175" w:type="dxa"/>
          </w:tcPr>
          <w:p>
            <w:pPr>
              <w:pStyle w:val="9"/>
              <w:spacing w:before="4"/>
              <w:rPr>
                <w:b/>
                <w:sz w:val="22"/>
              </w:rPr>
            </w:pPr>
          </w:p>
          <w:p>
            <w:pPr>
              <w:pStyle w:val="9"/>
              <w:numPr>
                <w:ilvl w:val="0"/>
                <w:numId w:val="99"/>
              </w:numPr>
              <w:tabs>
                <w:tab w:val="left" w:pos="461"/>
              </w:tabs>
              <w:spacing w:before="0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雌激素类戊酸雌二醇的适应证与临床应用</w:t>
            </w:r>
          </w:p>
          <w:p>
            <w:pPr>
              <w:pStyle w:val="9"/>
              <w:numPr>
                <w:ilvl w:val="0"/>
                <w:numId w:val="99"/>
              </w:numPr>
              <w:tabs>
                <w:tab w:val="left" w:pos="461"/>
              </w:tabs>
              <w:spacing w:before="81" w:after="0" w:line="324" w:lineRule="auto"/>
              <w:ind w:left="10" w:right="0" w:firstLine="0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孕激素类黄体酮、甲羟孕酮、地屈孕酮的适应</w:t>
            </w:r>
            <w:r>
              <w:rPr>
                <w:spacing w:val="-5"/>
                <w:sz w:val="18"/>
              </w:rPr>
              <w:t>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"/>
              <w:rPr>
                <w:b/>
                <w:sz w:val="21"/>
              </w:rPr>
            </w:pPr>
          </w:p>
          <w:p>
            <w:pPr>
              <w:pStyle w:val="9"/>
              <w:ind w:left="9" w:right="-15"/>
              <w:rPr>
                <w:sz w:val="18"/>
              </w:rPr>
            </w:pPr>
            <w:r>
              <w:rPr>
                <w:sz w:val="18"/>
              </w:rPr>
              <w:t>（二</w:t>
            </w:r>
            <w:r>
              <w:rPr>
                <w:spacing w:val="-58"/>
                <w:sz w:val="18"/>
              </w:rPr>
              <w:t>）</w:t>
            </w:r>
            <w:r>
              <w:rPr>
                <w:sz w:val="18"/>
              </w:rPr>
              <w:t>子宫颈局部用药</w:t>
            </w:r>
          </w:p>
        </w:tc>
        <w:tc>
          <w:tcPr>
            <w:tcW w:w="1326" w:type="dxa"/>
          </w:tcPr>
          <w:p>
            <w:pPr>
              <w:pStyle w:val="9"/>
              <w:spacing w:before="120" w:line="324" w:lineRule="auto"/>
              <w:ind w:left="9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1009.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175" w:type="dxa"/>
          </w:tcPr>
          <w:p>
            <w:pPr>
              <w:pStyle w:val="9"/>
              <w:numPr>
                <w:ilvl w:val="0"/>
                <w:numId w:val="100"/>
              </w:numPr>
              <w:tabs>
                <w:tab w:val="left" w:pos="461"/>
              </w:tabs>
              <w:spacing w:before="120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</w:t>
            </w:r>
          </w:p>
          <w:p>
            <w:pPr>
              <w:pStyle w:val="9"/>
              <w:numPr>
                <w:ilvl w:val="0"/>
                <w:numId w:val="100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</w:tcPr>
          <w:p>
            <w:pPr>
              <w:pStyle w:val="9"/>
              <w:spacing w:before="115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1010.</w:t>
            </w:r>
            <w:r>
              <w:rPr>
                <w:sz w:val="18"/>
              </w:rPr>
              <w:t>代表药品</w:t>
            </w:r>
          </w:p>
        </w:tc>
        <w:tc>
          <w:tcPr>
            <w:tcW w:w="4175" w:type="dxa"/>
          </w:tcPr>
          <w:p>
            <w:pPr>
              <w:pStyle w:val="9"/>
              <w:spacing w:before="115"/>
              <w:ind w:left="10"/>
              <w:rPr>
                <w:sz w:val="18"/>
              </w:rPr>
            </w:pPr>
            <w:r>
              <w:rPr>
                <w:sz w:val="18"/>
              </w:rPr>
              <w:t>聚甲酚磺醛、干扰素</w:t>
            </w:r>
            <w:r>
              <w:rPr>
                <w:rFonts w:ascii="Times New Roman" w:eastAsia="Times New Roman"/>
                <w:sz w:val="18"/>
              </w:rPr>
              <w:t xml:space="preserve">a2a </w:t>
            </w:r>
            <w:r>
              <w:rPr>
                <w:sz w:val="18"/>
              </w:rPr>
              <w:t>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（三）退乳药</w:t>
            </w:r>
          </w:p>
        </w:tc>
        <w:tc>
          <w:tcPr>
            <w:tcW w:w="1326" w:type="dxa"/>
          </w:tcPr>
          <w:p>
            <w:pPr>
              <w:pStyle w:val="9"/>
              <w:spacing w:before="12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1011.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175" w:type="dxa"/>
          </w:tcPr>
          <w:p>
            <w:pPr>
              <w:pStyle w:val="9"/>
              <w:numPr>
                <w:ilvl w:val="0"/>
                <w:numId w:val="101"/>
              </w:numPr>
              <w:tabs>
                <w:tab w:val="left" w:pos="461"/>
              </w:tabs>
              <w:spacing w:before="125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药理作用与作用特点</w:t>
            </w:r>
          </w:p>
          <w:p>
            <w:pPr>
              <w:pStyle w:val="9"/>
              <w:numPr>
                <w:ilvl w:val="0"/>
                <w:numId w:val="101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01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</w:tcPr>
          <w:p>
            <w:pPr>
              <w:pStyle w:val="9"/>
              <w:spacing w:before="116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1012.</w:t>
            </w:r>
            <w:r>
              <w:rPr>
                <w:sz w:val="18"/>
              </w:rPr>
              <w:t>代表药品</w:t>
            </w:r>
          </w:p>
        </w:tc>
        <w:tc>
          <w:tcPr>
            <w:tcW w:w="4175" w:type="dxa"/>
          </w:tcPr>
          <w:p>
            <w:pPr>
              <w:pStyle w:val="9"/>
              <w:spacing w:before="116"/>
              <w:ind w:left="10"/>
              <w:rPr>
                <w:sz w:val="18"/>
              </w:rPr>
            </w:pPr>
            <w:r>
              <w:rPr>
                <w:sz w:val="18"/>
              </w:rPr>
              <w:t>漠隐亭的适应证与临床应用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（四）促性腺激素</w:t>
            </w:r>
          </w:p>
        </w:tc>
        <w:tc>
          <w:tcPr>
            <w:tcW w:w="1326" w:type="dxa"/>
          </w:tcPr>
          <w:p>
            <w:pPr>
              <w:pStyle w:val="9"/>
              <w:spacing w:before="12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9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1013.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175" w:type="dxa"/>
          </w:tcPr>
          <w:p>
            <w:pPr>
              <w:pStyle w:val="9"/>
              <w:numPr>
                <w:ilvl w:val="0"/>
                <w:numId w:val="102"/>
              </w:numPr>
              <w:tabs>
                <w:tab w:val="left" w:pos="461"/>
              </w:tabs>
              <w:spacing w:before="126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药理作用与作用特点</w:t>
            </w:r>
          </w:p>
          <w:p>
            <w:pPr>
              <w:pStyle w:val="9"/>
              <w:numPr>
                <w:ilvl w:val="0"/>
                <w:numId w:val="102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02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</w:tcPr>
          <w:p>
            <w:pPr>
              <w:pStyle w:val="9"/>
              <w:spacing w:before="115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1014.</w:t>
            </w:r>
            <w:r>
              <w:rPr>
                <w:sz w:val="18"/>
              </w:rPr>
              <w:t>代表药品</w:t>
            </w:r>
          </w:p>
        </w:tc>
        <w:tc>
          <w:tcPr>
            <w:tcW w:w="4175" w:type="dxa"/>
          </w:tcPr>
          <w:p>
            <w:pPr>
              <w:pStyle w:val="9"/>
              <w:spacing w:before="115"/>
              <w:ind w:left="10"/>
              <w:rPr>
                <w:sz w:val="18"/>
              </w:rPr>
            </w:pPr>
            <w:r>
              <w:rPr>
                <w:sz w:val="18"/>
              </w:rPr>
              <w:t>绒促性素的适应证与临床应用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5" w:line="324" w:lineRule="auto"/>
              <w:ind w:left="9" w:right="-15"/>
              <w:rPr>
                <w:sz w:val="18"/>
              </w:rPr>
            </w:pPr>
            <w:r>
              <w:rPr>
                <w:sz w:val="18"/>
              </w:rPr>
              <w:t>（五</w:t>
            </w:r>
            <w:r>
              <w:rPr>
                <w:spacing w:val="-58"/>
                <w:sz w:val="18"/>
              </w:rPr>
              <w:t>）</w:t>
            </w:r>
            <w:r>
              <w:rPr>
                <w:sz w:val="18"/>
              </w:rPr>
              <w:t>促性腺激素释放激素类似物</w:t>
            </w:r>
          </w:p>
        </w:tc>
        <w:tc>
          <w:tcPr>
            <w:tcW w:w="1326" w:type="dxa"/>
          </w:tcPr>
          <w:p>
            <w:pPr>
              <w:pStyle w:val="9"/>
              <w:spacing w:before="121" w:line="324" w:lineRule="auto"/>
              <w:ind w:left="9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1015.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175" w:type="dxa"/>
          </w:tcPr>
          <w:p>
            <w:pPr>
              <w:pStyle w:val="9"/>
              <w:numPr>
                <w:ilvl w:val="0"/>
                <w:numId w:val="103"/>
              </w:numPr>
              <w:tabs>
                <w:tab w:val="left" w:pos="461"/>
              </w:tabs>
              <w:spacing w:before="12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药理作用与作用特点</w:t>
            </w:r>
          </w:p>
          <w:p>
            <w:pPr>
              <w:pStyle w:val="9"/>
              <w:numPr>
                <w:ilvl w:val="0"/>
                <w:numId w:val="103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</w:tcPr>
          <w:p>
            <w:pPr>
              <w:pStyle w:val="9"/>
              <w:spacing w:before="116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1016.</w:t>
            </w:r>
            <w:r>
              <w:rPr>
                <w:sz w:val="18"/>
              </w:rPr>
              <w:t>代表药品</w:t>
            </w:r>
          </w:p>
        </w:tc>
        <w:tc>
          <w:tcPr>
            <w:tcW w:w="4175" w:type="dxa"/>
          </w:tcPr>
          <w:p>
            <w:pPr>
              <w:pStyle w:val="9"/>
              <w:spacing w:before="116"/>
              <w:ind w:left="10"/>
              <w:rPr>
                <w:sz w:val="18"/>
              </w:rPr>
            </w:pPr>
            <w:r>
              <w:rPr>
                <w:sz w:val="18"/>
              </w:rPr>
              <w:t>戈那瑞林的适应证与临床应用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4" w:line="324" w:lineRule="auto"/>
              <w:ind w:left="9" w:right="-15"/>
              <w:rPr>
                <w:sz w:val="18"/>
              </w:rPr>
            </w:pPr>
            <w:r>
              <w:rPr>
                <w:sz w:val="18"/>
              </w:rPr>
              <w:t>（六</w:t>
            </w:r>
            <w:r>
              <w:rPr>
                <w:spacing w:val="-58"/>
                <w:sz w:val="18"/>
              </w:rPr>
              <w:t>）</w:t>
            </w:r>
            <w:r>
              <w:rPr>
                <w:sz w:val="18"/>
              </w:rPr>
              <w:t>女性激素类避孕药</w:t>
            </w:r>
          </w:p>
        </w:tc>
        <w:tc>
          <w:tcPr>
            <w:tcW w:w="1326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16"/>
              </w:rPr>
            </w:pPr>
          </w:p>
          <w:p>
            <w:pPr>
              <w:pStyle w:val="9"/>
              <w:spacing w:before="1" w:line="324" w:lineRule="auto"/>
              <w:ind w:left="9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1017.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4175" w:type="dxa"/>
          </w:tcPr>
          <w:p>
            <w:pPr>
              <w:pStyle w:val="9"/>
              <w:numPr>
                <w:ilvl w:val="0"/>
                <w:numId w:val="104"/>
              </w:numPr>
              <w:tabs>
                <w:tab w:val="left" w:pos="461"/>
              </w:tabs>
              <w:spacing w:before="128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04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04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04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2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1018.</w:t>
            </w:r>
            <w:r>
              <w:rPr>
                <w:sz w:val="18"/>
              </w:rPr>
              <w:t>代表药品</w:t>
            </w:r>
          </w:p>
        </w:tc>
        <w:tc>
          <w:tcPr>
            <w:tcW w:w="4175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2"/>
              <w:rPr>
                <w:b/>
                <w:sz w:val="25"/>
              </w:rPr>
            </w:pPr>
          </w:p>
          <w:p>
            <w:pPr>
              <w:pStyle w:val="9"/>
              <w:numPr>
                <w:ilvl w:val="0"/>
                <w:numId w:val="105"/>
              </w:numPr>
              <w:tabs>
                <w:tab w:val="left" w:pos="461"/>
              </w:tabs>
              <w:spacing w:before="0" w:after="0" w:line="324" w:lineRule="auto"/>
              <w:ind w:left="10" w:right="0" w:firstLine="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短效口服避孕药左焕诺孕酮、去氧孕酮、孕二烯酮、双焕失碳酯的适应证与临床应用</w:t>
            </w:r>
          </w:p>
          <w:p>
            <w:pPr>
              <w:pStyle w:val="9"/>
              <w:numPr>
                <w:ilvl w:val="0"/>
                <w:numId w:val="105"/>
              </w:numPr>
              <w:tabs>
                <w:tab w:val="left" w:pos="461"/>
              </w:tabs>
              <w:spacing w:before="2" w:after="0" w:line="324" w:lineRule="auto"/>
              <w:ind w:left="10" w:right="0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长效避孕药羟孕酮、庚酸焕诺酮的适应证与临</w:t>
            </w:r>
            <w:r>
              <w:rPr>
                <w:spacing w:val="-7"/>
                <w:sz w:val="18"/>
              </w:rPr>
              <w:t>床应用</w:t>
            </w:r>
          </w:p>
          <w:p>
            <w:pPr>
              <w:pStyle w:val="9"/>
              <w:numPr>
                <w:ilvl w:val="0"/>
                <w:numId w:val="105"/>
              </w:numPr>
              <w:tabs>
                <w:tab w:val="left" w:pos="461"/>
              </w:tabs>
              <w:spacing w:before="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事后避孕药米非司酮的适应证与临床应用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980"/>
        <w:gridCol w:w="1338"/>
        <w:gridCol w:w="3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79" w:type="dxa"/>
          </w:tcPr>
          <w:p>
            <w:pPr>
              <w:pStyle w:val="9"/>
              <w:spacing w:before="134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980" w:type="dxa"/>
          </w:tcPr>
          <w:p>
            <w:pPr>
              <w:pStyle w:val="9"/>
              <w:spacing w:before="134"/>
              <w:ind w:right="70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小单元</w:t>
            </w:r>
          </w:p>
        </w:tc>
        <w:tc>
          <w:tcPr>
            <w:tcW w:w="1338" w:type="dxa"/>
          </w:tcPr>
          <w:p>
            <w:pPr>
              <w:pStyle w:val="9"/>
              <w:spacing w:before="134"/>
              <w:ind w:left="467" w:right="4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3867" w:type="dxa"/>
          </w:tcPr>
          <w:p>
            <w:pPr>
              <w:pStyle w:val="9"/>
              <w:spacing w:before="134"/>
              <w:ind w:left="1731" w:right="1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79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3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十四</w:t>
            </w:r>
          </w:p>
          <w:p>
            <w:pPr>
              <w:pStyle w:val="9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生殖系统</w:t>
            </w:r>
          </w:p>
          <w:p>
            <w:pPr>
              <w:pStyle w:val="9"/>
              <w:spacing w:before="82" w:line="324" w:lineRule="auto"/>
              <w:ind w:left="9"/>
              <w:rPr>
                <w:sz w:val="18"/>
              </w:rPr>
            </w:pPr>
            <w:r>
              <w:rPr>
                <w:spacing w:val="-8"/>
                <w:sz w:val="18"/>
              </w:rPr>
              <w:t>、性激素及生</w:t>
            </w:r>
            <w:r>
              <w:rPr>
                <w:sz w:val="18"/>
              </w:rPr>
              <w:t>育用药</w:t>
            </w:r>
          </w:p>
        </w:tc>
        <w:tc>
          <w:tcPr>
            <w:tcW w:w="198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8"/>
              <w:rPr>
                <w:b/>
                <w:sz w:val="19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（七</w:t>
            </w:r>
            <w:r>
              <w:rPr>
                <w:spacing w:val="-20"/>
                <w:sz w:val="18"/>
              </w:rPr>
              <w:t>）</w:t>
            </w:r>
            <w:r>
              <w:rPr>
                <w:spacing w:val="-3"/>
                <w:sz w:val="18"/>
              </w:rPr>
              <w:t>女性用阴道杀精药</w:t>
            </w:r>
          </w:p>
        </w:tc>
        <w:tc>
          <w:tcPr>
            <w:tcW w:w="1338" w:type="dxa"/>
          </w:tcPr>
          <w:p>
            <w:pPr>
              <w:pStyle w:val="9"/>
              <w:spacing w:before="9" w:line="310" w:lineRule="atLeast"/>
              <w:ind w:left="8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1019.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867" w:type="dxa"/>
          </w:tcPr>
          <w:p>
            <w:pPr>
              <w:pStyle w:val="9"/>
              <w:numPr>
                <w:ilvl w:val="0"/>
                <w:numId w:val="106"/>
              </w:numPr>
              <w:tabs>
                <w:tab w:val="left" w:pos="460"/>
              </w:tabs>
              <w:spacing w:before="88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</w:t>
            </w:r>
          </w:p>
          <w:p>
            <w:pPr>
              <w:pStyle w:val="9"/>
              <w:numPr>
                <w:ilvl w:val="0"/>
                <w:numId w:val="106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典型不良反应和禁忌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9"/>
              <w:spacing w:before="117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1020.</w:t>
            </w:r>
            <w:r>
              <w:rPr>
                <w:sz w:val="18"/>
              </w:rPr>
              <w:t>代表药品</w:t>
            </w:r>
          </w:p>
        </w:tc>
        <w:tc>
          <w:tcPr>
            <w:tcW w:w="3867" w:type="dxa"/>
          </w:tcPr>
          <w:p>
            <w:pPr>
              <w:pStyle w:val="9"/>
              <w:spacing w:before="117"/>
              <w:ind w:left="9"/>
              <w:rPr>
                <w:sz w:val="18"/>
              </w:rPr>
            </w:pPr>
            <w:r>
              <w:rPr>
                <w:sz w:val="18"/>
              </w:rPr>
              <w:t>壬苯醇醵的适应证与临床应用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8"/>
              <w:rPr>
                <w:b/>
                <w:sz w:val="19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（八）男用避孕药</w:t>
            </w:r>
          </w:p>
        </w:tc>
        <w:tc>
          <w:tcPr>
            <w:tcW w:w="1338" w:type="dxa"/>
          </w:tcPr>
          <w:p>
            <w:pPr>
              <w:pStyle w:val="9"/>
              <w:spacing w:before="9" w:line="310" w:lineRule="atLeast"/>
              <w:ind w:left="8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1021.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867" w:type="dxa"/>
          </w:tcPr>
          <w:p>
            <w:pPr>
              <w:pStyle w:val="9"/>
              <w:numPr>
                <w:ilvl w:val="0"/>
                <w:numId w:val="107"/>
              </w:numPr>
              <w:tabs>
                <w:tab w:val="left" w:pos="460"/>
              </w:tabs>
              <w:spacing w:before="88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</w:t>
            </w:r>
          </w:p>
          <w:p>
            <w:pPr>
              <w:pStyle w:val="9"/>
              <w:numPr>
                <w:ilvl w:val="0"/>
                <w:numId w:val="107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9"/>
              <w:spacing w:before="117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1022.</w:t>
            </w:r>
            <w:r>
              <w:rPr>
                <w:sz w:val="18"/>
              </w:rPr>
              <w:t>代表药品</w:t>
            </w:r>
          </w:p>
        </w:tc>
        <w:tc>
          <w:tcPr>
            <w:tcW w:w="3867" w:type="dxa"/>
          </w:tcPr>
          <w:p>
            <w:pPr>
              <w:pStyle w:val="9"/>
              <w:spacing w:before="117"/>
              <w:ind w:left="9"/>
              <w:rPr>
                <w:sz w:val="18"/>
              </w:rPr>
            </w:pPr>
            <w:r>
              <w:rPr>
                <w:sz w:val="18"/>
              </w:rPr>
              <w:t>棉酚的适应证与临床应用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（九</w:t>
            </w:r>
            <w:r>
              <w:rPr>
                <w:spacing w:val="-20"/>
                <w:sz w:val="18"/>
              </w:rPr>
              <w:t>）</w:t>
            </w:r>
            <w:r>
              <w:rPr>
                <w:spacing w:val="-3"/>
                <w:sz w:val="18"/>
              </w:rPr>
              <w:t>子宫收缩药及引产</w:t>
            </w:r>
            <w:r>
              <w:rPr>
                <w:sz w:val="18"/>
              </w:rPr>
              <w:t>药</w:t>
            </w:r>
          </w:p>
        </w:tc>
        <w:tc>
          <w:tcPr>
            <w:tcW w:w="1338" w:type="dxa"/>
          </w:tcPr>
          <w:p>
            <w:pPr>
              <w:pStyle w:val="9"/>
              <w:spacing w:before="9" w:line="310" w:lineRule="atLeast"/>
              <w:ind w:left="8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1023.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867" w:type="dxa"/>
          </w:tcPr>
          <w:p>
            <w:pPr>
              <w:pStyle w:val="9"/>
              <w:numPr>
                <w:ilvl w:val="0"/>
                <w:numId w:val="108"/>
              </w:numPr>
              <w:tabs>
                <w:tab w:val="left" w:pos="460"/>
              </w:tabs>
              <w:spacing w:before="88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08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药理作用与作用特点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15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1024.</w:t>
            </w:r>
            <w:r>
              <w:rPr>
                <w:sz w:val="18"/>
              </w:rPr>
              <w:t>代表药品</w:t>
            </w:r>
          </w:p>
        </w:tc>
        <w:tc>
          <w:tcPr>
            <w:tcW w:w="3867" w:type="dxa"/>
          </w:tcPr>
          <w:p>
            <w:pPr>
              <w:pStyle w:val="9"/>
              <w:spacing w:before="1"/>
              <w:rPr>
                <w:b/>
                <w:sz w:val="27"/>
              </w:rPr>
            </w:pPr>
          </w:p>
          <w:p>
            <w:pPr>
              <w:pStyle w:val="9"/>
              <w:numPr>
                <w:ilvl w:val="0"/>
                <w:numId w:val="109"/>
              </w:numPr>
              <w:tabs>
                <w:tab w:val="left" w:pos="460"/>
              </w:tabs>
              <w:spacing w:before="0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垂体后叶制剂缩宫素、卡贝缩宫素的适应证</w:t>
            </w:r>
          </w:p>
          <w:p>
            <w:pPr>
              <w:pStyle w:val="9"/>
              <w:numPr>
                <w:ilvl w:val="0"/>
                <w:numId w:val="109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麦角制剂麦角新碱的适应证</w:t>
            </w:r>
          </w:p>
          <w:p>
            <w:pPr>
              <w:pStyle w:val="9"/>
              <w:numPr>
                <w:ilvl w:val="0"/>
                <w:numId w:val="109"/>
              </w:numPr>
              <w:tabs>
                <w:tab w:val="left" w:pos="460"/>
              </w:tabs>
              <w:spacing w:before="82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前列腺素类卡前列素氨丁三醇、米索前列醇</w:t>
            </w:r>
            <w:r>
              <w:rPr>
                <w:sz w:val="18"/>
              </w:rPr>
              <w:t>的适应证</w:t>
            </w:r>
          </w:p>
          <w:p>
            <w:pPr>
              <w:pStyle w:val="9"/>
              <w:numPr>
                <w:ilvl w:val="0"/>
                <w:numId w:val="109"/>
              </w:numPr>
              <w:tabs>
                <w:tab w:val="left" w:pos="460"/>
              </w:tabs>
              <w:spacing w:before="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促进子宫颈成熟的药物普拉睾酮的适应证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9"/>
              <w:ind w:left="8"/>
              <w:rPr>
                <w:sz w:val="18"/>
              </w:rPr>
            </w:pPr>
            <w:r>
              <w:rPr>
                <w:sz w:val="18"/>
              </w:rPr>
              <w:t>（十）抗早产药物</w:t>
            </w:r>
          </w:p>
        </w:tc>
        <w:tc>
          <w:tcPr>
            <w:tcW w:w="1338" w:type="dxa"/>
          </w:tcPr>
          <w:p>
            <w:pPr>
              <w:pStyle w:val="9"/>
              <w:spacing w:before="40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1025.</w:t>
            </w:r>
            <w:r>
              <w:rPr>
                <w:sz w:val="18"/>
              </w:rPr>
              <w:t>药理作用与</w:t>
            </w:r>
          </w:p>
        </w:tc>
        <w:tc>
          <w:tcPr>
            <w:tcW w:w="3867" w:type="dxa"/>
          </w:tcPr>
          <w:p>
            <w:pPr>
              <w:pStyle w:val="9"/>
              <w:spacing w:before="114"/>
              <w:ind w:left="9"/>
              <w:rPr>
                <w:sz w:val="18"/>
              </w:rPr>
            </w:pPr>
            <w:r>
              <w:rPr>
                <w:sz w:val="18"/>
              </w:rPr>
              <w:t>药理作用与作用特点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9"/>
              <w:spacing w:before="115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1026.</w:t>
            </w:r>
            <w:r>
              <w:rPr>
                <w:sz w:val="18"/>
              </w:rPr>
              <w:t>代表药品</w:t>
            </w:r>
          </w:p>
        </w:tc>
        <w:tc>
          <w:tcPr>
            <w:tcW w:w="3867" w:type="dxa"/>
          </w:tcPr>
          <w:p>
            <w:pPr>
              <w:pStyle w:val="9"/>
              <w:spacing w:before="115"/>
              <w:ind w:left="9"/>
              <w:rPr>
                <w:sz w:val="18"/>
              </w:rPr>
            </w:pPr>
            <w:r>
              <w:rPr>
                <w:sz w:val="18"/>
              </w:rPr>
              <w:t>利托君、硫酸镁的适应证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8"/>
              <w:rPr>
                <w:sz w:val="18"/>
              </w:rPr>
            </w:pPr>
            <w:r>
              <w:rPr>
                <w:sz w:val="18"/>
              </w:rPr>
              <w:t>（十一</w:t>
            </w:r>
            <w:r>
              <w:rPr>
                <w:spacing w:val="-20"/>
                <w:sz w:val="18"/>
              </w:rPr>
              <w:t>）</w:t>
            </w:r>
            <w:r>
              <w:rPr>
                <w:spacing w:val="-3"/>
                <w:sz w:val="18"/>
              </w:rPr>
              <w:t>雄激素类和男性</w:t>
            </w:r>
            <w:r>
              <w:rPr>
                <w:sz w:val="18"/>
              </w:rPr>
              <w:t>生殖系统用药</w:t>
            </w:r>
          </w:p>
        </w:tc>
        <w:tc>
          <w:tcPr>
            <w:tcW w:w="1338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1" w:line="324" w:lineRule="auto"/>
              <w:ind w:left="8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1027.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867" w:type="dxa"/>
          </w:tcPr>
          <w:p>
            <w:pPr>
              <w:pStyle w:val="9"/>
              <w:numPr>
                <w:ilvl w:val="0"/>
                <w:numId w:val="110"/>
              </w:numPr>
              <w:tabs>
                <w:tab w:val="left" w:pos="460"/>
              </w:tabs>
              <w:spacing w:before="69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10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10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10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0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21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1028.</w:t>
            </w:r>
            <w:r>
              <w:rPr>
                <w:sz w:val="18"/>
              </w:rPr>
              <w:t>代表药品</w:t>
            </w:r>
          </w:p>
        </w:tc>
        <w:tc>
          <w:tcPr>
            <w:tcW w:w="3867" w:type="dxa"/>
          </w:tcPr>
          <w:p>
            <w:pPr>
              <w:pStyle w:val="9"/>
              <w:numPr>
                <w:ilvl w:val="0"/>
                <w:numId w:val="111"/>
              </w:numPr>
              <w:tabs>
                <w:tab w:val="left" w:pos="460"/>
              </w:tabs>
              <w:spacing w:before="67" w:after="0" w:line="324" w:lineRule="auto"/>
              <w:ind w:left="9" w:right="0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雄激素及睾酮衍生物十一酸睾酮、达那哩的</w:t>
            </w:r>
            <w:r>
              <w:rPr>
                <w:sz w:val="18"/>
              </w:rPr>
              <w:t>适应证与临床应用</w:t>
            </w:r>
          </w:p>
          <w:p>
            <w:pPr>
              <w:pStyle w:val="9"/>
              <w:numPr>
                <w:ilvl w:val="0"/>
                <w:numId w:val="111"/>
              </w:numPr>
              <w:tabs>
                <w:tab w:val="left" w:pos="460"/>
              </w:tabs>
              <w:spacing w:before="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治疗勃起功能障碍药西地那非的适应证与</w:t>
            </w:r>
            <w:r>
              <w:rPr>
                <w:spacing w:val="-18"/>
                <w:sz w:val="18"/>
              </w:rPr>
              <w:t>临</w:t>
            </w:r>
          </w:p>
          <w:p>
            <w:pPr>
              <w:pStyle w:val="9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79" w:type="dxa"/>
            <w:vMerge w:val="restart"/>
            <w:textDirection w:val="tbRl"/>
          </w:tcPr>
          <w:p>
            <w:pPr>
              <w:pStyle w:val="9"/>
              <w:spacing w:before="12"/>
              <w:rPr>
                <w:b/>
                <w:sz w:val="26"/>
              </w:rPr>
            </w:pPr>
          </w:p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>十五眼科、耳鼻喉科用药</w:t>
            </w:r>
          </w:p>
        </w:tc>
        <w:tc>
          <w:tcPr>
            <w:tcW w:w="198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"/>
              <w:rPr>
                <w:b/>
                <w:sz w:val="21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（一</w:t>
            </w:r>
            <w:r>
              <w:rPr>
                <w:spacing w:val="-20"/>
                <w:sz w:val="18"/>
              </w:rPr>
              <w:t>）</w:t>
            </w:r>
            <w:r>
              <w:rPr>
                <w:spacing w:val="-3"/>
                <w:sz w:val="18"/>
              </w:rPr>
              <w:t>抗眼部细菌感染药</w:t>
            </w:r>
          </w:p>
        </w:tc>
        <w:tc>
          <w:tcPr>
            <w:tcW w:w="1338" w:type="dxa"/>
          </w:tcPr>
          <w:p>
            <w:pPr>
              <w:pStyle w:val="9"/>
              <w:spacing w:before="41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1029.</w:t>
            </w:r>
            <w:r>
              <w:rPr>
                <w:sz w:val="18"/>
              </w:rPr>
              <w:t>药理作用与</w:t>
            </w:r>
          </w:p>
        </w:tc>
        <w:tc>
          <w:tcPr>
            <w:tcW w:w="3867" w:type="dxa"/>
          </w:tcPr>
          <w:p>
            <w:pPr>
              <w:pStyle w:val="9"/>
              <w:spacing w:before="115"/>
              <w:ind w:left="9"/>
              <w:rPr>
                <w:sz w:val="18"/>
              </w:rPr>
            </w:pPr>
            <w:r>
              <w:rPr>
                <w:sz w:val="18"/>
              </w:rPr>
              <w:t>药理作用与作用机制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0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9"/>
              <w:spacing w:before="7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1030.</w:t>
            </w:r>
            <w:r>
              <w:rPr>
                <w:sz w:val="18"/>
              </w:rPr>
              <w:t>代表药品</w:t>
            </w:r>
          </w:p>
        </w:tc>
        <w:tc>
          <w:tcPr>
            <w:tcW w:w="3867" w:type="dxa"/>
          </w:tcPr>
          <w:p>
            <w:pPr>
              <w:pStyle w:val="9"/>
              <w:spacing w:before="121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>妥布霉素、氯霉素、红霉素、夫西地酸、左氧氟沙星眼用制剂的适应证与临床应用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2"/>
              <w:rPr>
                <w:b/>
                <w:sz w:val="21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sz w:val="18"/>
              </w:rPr>
              <w:t>（二</w:t>
            </w:r>
            <w:r>
              <w:rPr>
                <w:spacing w:val="-20"/>
                <w:sz w:val="18"/>
              </w:rPr>
              <w:t>）</w:t>
            </w:r>
            <w:r>
              <w:rPr>
                <w:spacing w:val="-3"/>
                <w:sz w:val="18"/>
              </w:rPr>
              <w:t>抗眼部病毒感染药</w:t>
            </w:r>
          </w:p>
        </w:tc>
        <w:tc>
          <w:tcPr>
            <w:tcW w:w="1338" w:type="dxa"/>
          </w:tcPr>
          <w:p>
            <w:pPr>
              <w:pStyle w:val="9"/>
              <w:spacing w:before="41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1031.</w:t>
            </w:r>
            <w:r>
              <w:rPr>
                <w:sz w:val="18"/>
              </w:rPr>
              <w:t>药理作用与</w:t>
            </w:r>
          </w:p>
        </w:tc>
        <w:tc>
          <w:tcPr>
            <w:tcW w:w="3867" w:type="dxa"/>
          </w:tcPr>
          <w:p>
            <w:pPr>
              <w:pStyle w:val="9"/>
              <w:spacing w:before="116"/>
              <w:ind w:left="9"/>
              <w:rPr>
                <w:sz w:val="18"/>
              </w:rPr>
            </w:pPr>
            <w:r>
              <w:rPr>
                <w:sz w:val="18"/>
              </w:rPr>
              <w:t>药理作用与作用机制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0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9"/>
              <w:spacing w:before="8"/>
              <w:rPr>
                <w:b/>
                <w:sz w:val="21"/>
              </w:rPr>
            </w:pPr>
          </w:p>
          <w:p>
            <w:pPr>
              <w:pStyle w:val="9"/>
              <w:ind w:left="8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1032.</w:t>
            </w:r>
            <w:r>
              <w:rPr>
                <w:sz w:val="18"/>
              </w:rPr>
              <w:t>代表药品</w:t>
            </w:r>
          </w:p>
        </w:tc>
        <w:tc>
          <w:tcPr>
            <w:tcW w:w="3867" w:type="dxa"/>
          </w:tcPr>
          <w:p>
            <w:pPr>
              <w:pStyle w:val="9"/>
              <w:spacing w:before="121" w:line="324" w:lineRule="auto"/>
              <w:ind w:left="9"/>
              <w:rPr>
                <w:sz w:val="18"/>
              </w:rPr>
            </w:pPr>
            <w:r>
              <w:rPr>
                <w:sz w:val="18"/>
              </w:rPr>
              <w:t xml:space="preserve">阿昔洛韦、更昔洛韦、重组人干扰素 </w:t>
            </w:r>
            <w:r>
              <w:rPr>
                <w:rFonts w:ascii="Times New Roman" w:eastAsia="Times New Roman"/>
                <w:sz w:val="18"/>
              </w:rPr>
              <w:t xml:space="preserve">a2b </w:t>
            </w:r>
            <w:r>
              <w:rPr>
                <w:sz w:val="18"/>
              </w:rPr>
              <w:t>眼用制剂的适应证与临床应用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0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9"/>
              <w:rPr>
                <w:b/>
                <w:sz w:val="16"/>
              </w:rPr>
            </w:pPr>
          </w:p>
          <w:p>
            <w:pPr>
              <w:pStyle w:val="9"/>
              <w:ind w:right="699"/>
              <w:jc w:val="right"/>
              <w:rPr>
                <w:sz w:val="18"/>
              </w:rPr>
            </w:pPr>
            <w:r>
              <w:rPr>
                <w:sz w:val="18"/>
              </w:rPr>
              <w:t>（三）降眼压药</w:t>
            </w:r>
          </w:p>
        </w:tc>
        <w:tc>
          <w:tcPr>
            <w:tcW w:w="1338" w:type="dxa"/>
          </w:tcPr>
          <w:p>
            <w:pPr>
              <w:pStyle w:val="9"/>
              <w:spacing w:before="7"/>
              <w:rPr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8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1033.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867" w:type="dxa"/>
          </w:tcPr>
          <w:p>
            <w:pPr>
              <w:pStyle w:val="9"/>
              <w:numPr>
                <w:ilvl w:val="0"/>
                <w:numId w:val="112"/>
              </w:numPr>
              <w:tabs>
                <w:tab w:val="left" w:pos="460"/>
              </w:tabs>
              <w:spacing w:before="133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</w:t>
            </w:r>
          </w:p>
          <w:p>
            <w:pPr>
              <w:pStyle w:val="9"/>
              <w:numPr>
                <w:ilvl w:val="0"/>
                <w:numId w:val="112"/>
              </w:numPr>
              <w:tabs>
                <w:tab w:val="left" w:pos="460"/>
              </w:tabs>
              <w:spacing w:before="81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12"/>
              </w:numPr>
              <w:tabs>
                <w:tab w:val="left" w:pos="460"/>
              </w:tabs>
              <w:spacing w:before="82" w:after="0" w:line="240" w:lineRule="auto"/>
              <w:ind w:left="459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2162"/>
        <w:gridCol w:w="1627"/>
        <w:gridCol w:w="3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1" w:type="dxa"/>
          </w:tcPr>
          <w:p>
            <w:pPr>
              <w:pStyle w:val="9"/>
              <w:spacing w:before="134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2162" w:type="dxa"/>
          </w:tcPr>
          <w:p>
            <w:pPr>
              <w:pStyle w:val="9"/>
              <w:spacing w:before="134"/>
              <w:ind w:left="791" w:right="7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627" w:type="dxa"/>
          </w:tcPr>
          <w:p>
            <w:pPr>
              <w:pStyle w:val="9"/>
              <w:spacing w:before="134"/>
              <w:ind w:left="610" w:right="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3474" w:type="dxa"/>
          </w:tcPr>
          <w:p>
            <w:pPr>
              <w:pStyle w:val="9"/>
              <w:spacing w:before="134"/>
              <w:ind w:left="1534" w:right="1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00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4"/>
              <w:rPr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9" w:right="619"/>
              <w:rPr>
                <w:sz w:val="18"/>
              </w:rPr>
            </w:pPr>
            <w:r>
              <w:rPr>
                <w:sz w:val="18"/>
              </w:rPr>
              <w:t>十五眼科</w:t>
            </w: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、</w:t>
            </w:r>
          </w:p>
          <w:p>
            <w:pPr>
              <w:pStyle w:val="9"/>
              <w:spacing w:before="81" w:line="324" w:lineRule="auto"/>
              <w:ind w:left="9" w:right="-15"/>
              <w:rPr>
                <w:sz w:val="18"/>
              </w:rPr>
            </w:pPr>
            <w:r>
              <w:rPr>
                <w:spacing w:val="15"/>
                <w:sz w:val="18"/>
              </w:rPr>
              <w:t>耳鼻喉科用药</w:t>
            </w:r>
          </w:p>
        </w:tc>
        <w:tc>
          <w:tcPr>
            <w:tcW w:w="2162" w:type="dxa"/>
          </w:tcPr>
          <w:p>
            <w:pPr>
              <w:pStyle w:val="9"/>
              <w:spacing w:before="10"/>
              <w:rPr>
                <w:b/>
                <w:sz w:val="20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（三）降眼压药</w:t>
            </w:r>
          </w:p>
        </w:tc>
        <w:tc>
          <w:tcPr>
            <w:tcW w:w="1627" w:type="dxa"/>
          </w:tcPr>
          <w:p>
            <w:pPr>
              <w:pStyle w:val="9"/>
              <w:spacing w:before="10"/>
              <w:rPr>
                <w:b/>
                <w:sz w:val="20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1034.</w:t>
            </w:r>
            <w:r>
              <w:rPr>
                <w:sz w:val="18"/>
              </w:rPr>
              <w:t>代表药品</w:t>
            </w:r>
          </w:p>
        </w:tc>
        <w:tc>
          <w:tcPr>
            <w:tcW w:w="3474" w:type="dxa"/>
          </w:tcPr>
          <w:p>
            <w:pPr>
              <w:pStyle w:val="9"/>
              <w:spacing w:before="110"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毛果芸香碱、唾吗洛尔眼用制剂的适应证与临床应用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（四）散瞳药</w:t>
            </w:r>
          </w:p>
        </w:tc>
        <w:tc>
          <w:tcPr>
            <w:tcW w:w="1627" w:type="dxa"/>
          </w:tcPr>
          <w:p>
            <w:pPr>
              <w:pStyle w:val="9"/>
              <w:spacing w:before="7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1035.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474" w:type="dxa"/>
          </w:tcPr>
          <w:p>
            <w:pPr>
              <w:pStyle w:val="9"/>
              <w:numPr>
                <w:ilvl w:val="0"/>
                <w:numId w:val="113"/>
              </w:numPr>
              <w:tabs>
                <w:tab w:val="left" w:pos="461"/>
              </w:tabs>
              <w:spacing w:before="108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</w:t>
            </w:r>
          </w:p>
          <w:p>
            <w:pPr>
              <w:pStyle w:val="9"/>
              <w:numPr>
                <w:ilvl w:val="0"/>
                <w:numId w:val="113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13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9"/>
              <w:spacing w:before="9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1036.</w:t>
            </w:r>
            <w:r>
              <w:rPr>
                <w:sz w:val="18"/>
              </w:rPr>
              <w:t>代表药品</w:t>
            </w:r>
          </w:p>
        </w:tc>
        <w:tc>
          <w:tcPr>
            <w:tcW w:w="3474" w:type="dxa"/>
          </w:tcPr>
          <w:p>
            <w:pPr>
              <w:pStyle w:val="9"/>
              <w:spacing w:before="110"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硫酸阿托品、复方托毗卡胺眼用制剂的适应证与临床应用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"/>
              <w:rPr>
                <w:b/>
                <w:sz w:val="14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（五）治疗干眼症的药物</w:t>
            </w:r>
          </w:p>
        </w:tc>
        <w:tc>
          <w:tcPr>
            <w:tcW w:w="1627" w:type="dxa"/>
          </w:tcPr>
          <w:p>
            <w:pPr>
              <w:pStyle w:val="9"/>
              <w:spacing w:before="7"/>
              <w:rPr>
                <w:b/>
                <w:sz w:val="20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1037.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474" w:type="dxa"/>
          </w:tcPr>
          <w:p>
            <w:pPr>
              <w:pStyle w:val="9"/>
              <w:numPr>
                <w:ilvl w:val="0"/>
                <w:numId w:val="114"/>
              </w:numPr>
              <w:tabs>
                <w:tab w:val="left" w:pos="461"/>
              </w:tabs>
              <w:spacing w:before="107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药理作用与作用特点</w:t>
            </w:r>
          </w:p>
          <w:p>
            <w:pPr>
              <w:pStyle w:val="9"/>
              <w:numPr>
                <w:ilvl w:val="0"/>
                <w:numId w:val="114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14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典型不良反应和禁忌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9"/>
              <w:spacing w:before="112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1038.</w:t>
            </w:r>
            <w:r>
              <w:rPr>
                <w:sz w:val="18"/>
              </w:rPr>
              <w:t>代表药品</w:t>
            </w:r>
          </w:p>
        </w:tc>
        <w:tc>
          <w:tcPr>
            <w:tcW w:w="3474" w:type="dxa"/>
          </w:tcPr>
          <w:p>
            <w:pPr>
              <w:pStyle w:val="9"/>
              <w:spacing w:before="112"/>
              <w:ind w:left="10"/>
              <w:rPr>
                <w:sz w:val="18"/>
              </w:rPr>
            </w:pPr>
            <w:r>
              <w:rPr>
                <w:sz w:val="18"/>
              </w:rPr>
              <w:t>卡波姆眼用制剂的适应证与临床应用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restart"/>
          </w:tcPr>
          <w:p>
            <w:pPr>
              <w:pStyle w:val="9"/>
              <w:spacing w:before="6"/>
              <w:rPr>
                <w:b/>
                <w:sz w:val="26"/>
              </w:rPr>
            </w:pPr>
          </w:p>
          <w:p>
            <w:pPr>
              <w:pStyle w:val="9"/>
              <w:spacing w:before="1"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（六</w:t>
            </w:r>
            <w:r>
              <w:rPr>
                <w:spacing w:val="-20"/>
                <w:sz w:val="18"/>
              </w:rPr>
              <w:t>）</w:t>
            </w:r>
            <w:r>
              <w:rPr>
                <w:spacing w:val="-2"/>
                <w:sz w:val="18"/>
              </w:rPr>
              <w:t>治疗视网膜黄斑变性</w:t>
            </w:r>
            <w:r>
              <w:rPr>
                <w:sz w:val="18"/>
              </w:rPr>
              <w:t>的药物</w:t>
            </w:r>
          </w:p>
        </w:tc>
        <w:tc>
          <w:tcPr>
            <w:tcW w:w="1627" w:type="dxa"/>
          </w:tcPr>
          <w:p>
            <w:pPr>
              <w:pStyle w:val="9"/>
              <w:spacing w:before="107"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1039.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474" w:type="dxa"/>
          </w:tcPr>
          <w:p>
            <w:pPr>
              <w:pStyle w:val="9"/>
              <w:numPr>
                <w:ilvl w:val="0"/>
                <w:numId w:val="115"/>
              </w:numPr>
              <w:tabs>
                <w:tab w:val="left" w:pos="461"/>
              </w:tabs>
              <w:spacing w:before="107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</w:t>
            </w:r>
          </w:p>
          <w:p>
            <w:pPr>
              <w:pStyle w:val="9"/>
              <w:numPr>
                <w:ilvl w:val="0"/>
                <w:numId w:val="115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9"/>
              <w:spacing w:before="112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1040.</w:t>
            </w:r>
            <w:r>
              <w:rPr>
                <w:sz w:val="18"/>
              </w:rPr>
              <w:t>代表药品</w:t>
            </w:r>
          </w:p>
        </w:tc>
        <w:tc>
          <w:tcPr>
            <w:tcW w:w="3474" w:type="dxa"/>
          </w:tcPr>
          <w:p>
            <w:pPr>
              <w:pStyle w:val="9"/>
              <w:spacing w:before="112"/>
              <w:ind w:left="10"/>
              <w:rPr>
                <w:sz w:val="18"/>
              </w:rPr>
            </w:pPr>
            <w:r>
              <w:rPr>
                <w:sz w:val="18"/>
              </w:rPr>
              <w:t>雷珠单抗眼用制剂的适应证与临床应用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restart"/>
          </w:tcPr>
          <w:p>
            <w:pPr>
              <w:pStyle w:val="9"/>
              <w:spacing w:before="8"/>
              <w:rPr>
                <w:b/>
                <w:sz w:val="26"/>
              </w:rPr>
            </w:pPr>
          </w:p>
          <w:p>
            <w:pPr>
              <w:pStyle w:val="9"/>
              <w:spacing w:before="1"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（七</w:t>
            </w:r>
            <w:r>
              <w:rPr>
                <w:spacing w:val="-20"/>
                <w:sz w:val="18"/>
              </w:rPr>
              <w:t>）</w:t>
            </w:r>
            <w:r>
              <w:rPr>
                <w:spacing w:val="-2"/>
                <w:sz w:val="18"/>
              </w:rPr>
              <w:t>眼科局部麻醉药及诊</w:t>
            </w:r>
            <w:r>
              <w:rPr>
                <w:sz w:val="18"/>
              </w:rPr>
              <w:t>断用药</w:t>
            </w:r>
          </w:p>
        </w:tc>
        <w:tc>
          <w:tcPr>
            <w:tcW w:w="1627" w:type="dxa"/>
          </w:tcPr>
          <w:p>
            <w:pPr>
              <w:pStyle w:val="9"/>
              <w:spacing w:before="109"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1041.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474" w:type="dxa"/>
          </w:tcPr>
          <w:p>
            <w:pPr>
              <w:pStyle w:val="9"/>
              <w:numPr>
                <w:ilvl w:val="0"/>
                <w:numId w:val="116"/>
              </w:numPr>
              <w:tabs>
                <w:tab w:val="left" w:pos="461"/>
              </w:tabs>
              <w:spacing w:before="109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药理作用与作用特点</w:t>
            </w:r>
          </w:p>
          <w:p>
            <w:pPr>
              <w:pStyle w:val="9"/>
              <w:numPr>
                <w:ilvl w:val="0"/>
                <w:numId w:val="116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9"/>
              <w:spacing w:before="10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1042.</w:t>
            </w:r>
            <w:r>
              <w:rPr>
                <w:sz w:val="18"/>
              </w:rPr>
              <w:t>代表药品</w:t>
            </w:r>
          </w:p>
        </w:tc>
        <w:tc>
          <w:tcPr>
            <w:tcW w:w="3474" w:type="dxa"/>
          </w:tcPr>
          <w:p>
            <w:pPr>
              <w:pStyle w:val="9"/>
              <w:spacing w:before="109"/>
              <w:ind w:left="10"/>
              <w:rPr>
                <w:sz w:val="18"/>
              </w:rPr>
            </w:pPr>
            <w:r>
              <w:rPr>
                <w:sz w:val="18"/>
              </w:rPr>
              <w:t>丙美卡因眼用制剂的适应证与临床应用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5"/>
              <w:ind w:left="9"/>
              <w:rPr>
                <w:sz w:val="18"/>
              </w:rPr>
            </w:pPr>
            <w:r>
              <w:rPr>
                <w:sz w:val="18"/>
              </w:rPr>
              <w:t>（八）耳鼻喉科疾病用药</w:t>
            </w:r>
          </w:p>
        </w:tc>
        <w:tc>
          <w:tcPr>
            <w:tcW w:w="1627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10" w:right="-15"/>
              <w:rPr>
                <w:sz w:val="18"/>
              </w:rPr>
            </w:pPr>
            <w:r>
              <w:rPr>
                <w:spacing w:val="21"/>
                <w:sz w:val="18"/>
              </w:rPr>
              <w:t>药理作用与临床评价</w:t>
            </w:r>
          </w:p>
        </w:tc>
        <w:tc>
          <w:tcPr>
            <w:tcW w:w="3474" w:type="dxa"/>
          </w:tcPr>
          <w:p>
            <w:pPr>
              <w:pStyle w:val="9"/>
              <w:numPr>
                <w:ilvl w:val="0"/>
                <w:numId w:val="117"/>
              </w:numPr>
              <w:tabs>
                <w:tab w:val="left" w:pos="461"/>
              </w:tabs>
              <w:spacing w:before="109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17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17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17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1001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8"/>
              <w:rPr>
                <w:b/>
                <w:sz w:val="16"/>
              </w:rPr>
            </w:pPr>
          </w:p>
          <w:p>
            <w:pPr>
              <w:pStyle w:val="9"/>
              <w:spacing w:line="324" w:lineRule="auto"/>
              <w:ind w:left="9" w:right="799"/>
              <w:rPr>
                <w:sz w:val="18"/>
              </w:rPr>
            </w:pPr>
            <w:r>
              <w:rPr>
                <w:sz w:val="18"/>
              </w:rPr>
              <w:t>十六</w:t>
            </w:r>
          </w:p>
          <w:p>
            <w:pPr>
              <w:pStyle w:val="9"/>
              <w:spacing w:before="1" w:line="324" w:lineRule="auto"/>
              <w:ind w:left="9" w:right="-15"/>
              <w:rPr>
                <w:sz w:val="18"/>
              </w:rPr>
            </w:pPr>
            <w:r>
              <w:rPr>
                <w:spacing w:val="15"/>
                <w:sz w:val="18"/>
              </w:rPr>
              <w:t>皮肤及外用药物</w:t>
            </w:r>
          </w:p>
        </w:tc>
        <w:tc>
          <w:tcPr>
            <w:tcW w:w="21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5" w:line="324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（一</w:t>
            </w:r>
            <w:r>
              <w:rPr>
                <w:spacing w:val="-20"/>
                <w:sz w:val="18"/>
              </w:rPr>
              <w:t>）</w:t>
            </w:r>
            <w:r>
              <w:rPr>
                <w:spacing w:val="-2"/>
                <w:sz w:val="18"/>
              </w:rPr>
              <w:t>皮肤寄生虫感染治疗</w:t>
            </w:r>
            <w:r>
              <w:rPr>
                <w:sz w:val="18"/>
              </w:rPr>
              <w:t>药</w:t>
            </w:r>
          </w:p>
        </w:tc>
        <w:tc>
          <w:tcPr>
            <w:tcW w:w="1627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1043.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474" w:type="dxa"/>
          </w:tcPr>
          <w:p>
            <w:pPr>
              <w:pStyle w:val="9"/>
              <w:numPr>
                <w:ilvl w:val="0"/>
                <w:numId w:val="118"/>
              </w:numPr>
              <w:tabs>
                <w:tab w:val="left" w:pos="461"/>
              </w:tabs>
              <w:spacing w:before="108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18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18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18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9"/>
              <w:spacing w:before="10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1044.</w:t>
            </w:r>
            <w:r>
              <w:rPr>
                <w:sz w:val="18"/>
              </w:rPr>
              <w:t>代表药品</w:t>
            </w:r>
          </w:p>
        </w:tc>
        <w:tc>
          <w:tcPr>
            <w:tcW w:w="3474" w:type="dxa"/>
          </w:tcPr>
          <w:p>
            <w:pPr>
              <w:pStyle w:val="9"/>
              <w:spacing w:before="111" w:line="324" w:lineRule="auto"/>
              <w:ind w:left="10"/>
              <w:rPr>
                <w:sz w:val="18"/>
              </w:rPr>
            </w:pPr>
            <w:r>
              <w:rPr>
                <w:sz w:val="18"/>
              </w:rPr>
              <w:t>林旦、克罗米通、莫匹罗星的适应证与临床应用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8"/>
              <w:rPr>
                <w:b/>
                <w:sz w:val="22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sz w:val="18"/>
              </w:rPr>
              <w:t>（二）痙疮治疗药</w:t>
            </w:r>
          </w:p>
        </w:tc>
        <w:tc>
          <w:tcPr>
            <w:tcW w:w="1627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spacing w:line="324" w:lineRule="auto"/>
              <w:ind w:left="10" w:right="1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1045. </w:t>
            </w:r>
            <w:r>
              <w:rPr>
                <w:sz w:val="18"/>
              </w:rPr>
              <w:t>药理作用与临床评价</w:t>
            </w:r>
          </w:p>
        </w:tc>
        <w:tc>
          <w:tcPr>
            <w:tcW w:w="3474" w:type="dxa"/>
          </w:tcPr>
          <w:p>
            <w:pPr>
              <w:pStyle w:val="9"/>
              <w:numPr>
                <w:ilvl w:val="0"/>
                <w:numId w:val="119"/>
              </w:numPr>
              <w:tabs>
                <w:tab w:val="left" w:pos="461"/>
              </w:tabs>
              <w:spacing w:before="108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分类与常用药品</w:t>
            </w:r>
          </w:p>
          <w:p>
            <w:pPr>
              <w:pStyle w:val="9"/>
              <w:numPr>
                <w:ilvl w:val="0"/>
                <w:numId w:val="119"/>
              </w:numPr>
              <w:tabs>
                <w:tab w:val="left" w:pos="461"/>
              </w:tabs>
              <w:spacing w:before="82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药理作用、作用机制与作用特点</w:t>
            </w:r>
          </w:p>
          <w:p>
            <w:pPr>
              <w:pStyle w:val="9"/>
              <w:numPr>
                <w:ilvl w:val="0"/>
                <w:numId w:val="119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具有临床意义的药物相互作用</w:t>
            </w:r>
          </w:p>
          <w:p>
            <w:pPr>
              <w:pStyle w:val="9"/>
              <w:numPr>
                <w:ilvl w:val="0"/>
                <w:numId w:val="119"/>
              </w:numPr>
              <w:tabs>
                <w:tab w:val="left" w:pos="461"/>
              </w:tabs>
              <w:spacing w:before="81" w:after="0" w:line="240" w:lineRule="auto"/>
              <w:ind w:left="460" w:right="0" w:hanging="451"/>
              <w:jc w:val="left"/>
              <w:rPr>
                <w:sz w:val="18"/>
              </w:rPr>
            </w:pPr>
            <w:r>
              <w:rPr>
                <w:sz w:val="18"/>
              </w:rPr>
              <w:t>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0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>
            <w:pPr>
              <w:pStyle w:val="9"/>
              <w:spacing w:before="4"/>
              <w:rPr>
                <w:b/>
                <w:sz w:val="22"/>
              </w:rPr>
            </w:pPr>
          </w:p>
          <w:p>
            <w:pPr>
              <w:pStyle w:val="9"/>
              <w:ind w:left="1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1046.</w:t>
            </w:r>
            <w:r>
              <w:rPr>
                <w:sz w:val="18"/>
              </w:rPr>
              <w:t>代表药品</w:t>
            </w:r>
          </w:p>
        </w:tc>
        <w:tc>
          <w:tcPr>
            <w:tcW w:w="3474" w:type="dxa"/>
          </w:tcPr>
          <w:p>
            <w:pPr>
              <w:pStyle w:val="9"/>
              <w:spacing w:before="130" w:line="324" w:lineRule="auto"/>
              <w:ind w:left="10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过氧苯甲酰、维 </w:t>
            </w:r>
            <w:r>
              <w:rPr>
                <w:rFonts w:ascii="Times New Roman" w:eastAsia="Times New Roman"/>
                <w:sz w:val="18"/>
              </w:rPr>
              <w:t xml:space="preserve">A </w:t>
            </w:r>
            <w:r>
              <w:rPr>
                <w:spacing w:val="-4"/>
                <w:sz w:val="18"/>
              </w:rPr>
              <w:t>酸、阿达帕林的适应证与</w:t>
            </w:r>
            <w:r>
              <w:rPr>
                <w:sz w:val="18"/>
              </w:rPr>
              <w:t>临床应用</w:t>
            </w:r>
          </w:p>
        </w:tc>
      </w:tr>
    </w:tbl>
    <w:p>
      <w:pPr>
        <w:spacing w:after="0" w:line="324" w:lineRule="auto"/>
        <w:rPr>
          <w:sz w:val="18"/>
        </w:rPr>
        <w:sectPr>
          <w:pgSz w:w="11910" w:h="16840"/>
          <w:pgMar w:top="1620" w:right="1640" w:bottom="280" w:left="1680" w:header="897" w:footer="0" w:gutter="0"/>
        </w:sectPr>
      </w:pPr>
    </w:p>
    <w:p>
      <w:pPr>
        <w:spacing w:before="59"/>
        <w:ind w:left="373" w:right="410" w:firstLine="0"/>
        <w:jc w:val="center"/>
        <w:rPr>
          <w:b/>
          <w:sz w:val="21"/>
        </w:rPr>
      </w:pPr>
      <w:bookmarkStart w:id="1" w:name="_GoBack"/>
      <w:bookmarkEnd w:id="1"/>
      <w:r>
        <w:rPr>
          <w:b/>
          <w:sz w:val="21"/>
        </w:rPr>
        <w:t>续表</w:t>
      </w:r>
    </w:p>
    <w:p>
      <w:pPr>
        <w:pStyle w:val="3"/>
        <w:spacing w:before="9"/>
        <w:rPr>
          <w:b/>
          <w:sz w:val="7"/>
        </w:rPr>
      </w:pPr>
    </w:p>
    <w:tbl>
      <w:tblPr>
        <w:tblStyle w:val="5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594"/>
        <w:gridCol w:w="1459"/>
        <w:gridCol w:w="4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90" w:type="dxa"/>
          </w:tcPr>
          <w:p>
            <w:pPr>
              <w:pStyle w:val="9"/>
              <w:spacing w:before="134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大单元</w:t>
            </w:r>
          </w:p>
        </w:tc>
        <w:tc>
          <w:tcPr>
            <w:tcW w:w="1594" w:type="dxa"/>
          </w:tcPr>
          <w:p>
            <w:pPr>
              <w:pStyle w:val="9"/>
              <w:spacing w:before="134"/>
              <w:ind w:left="526"/>
              <w:rPr>
                <w:b/>
                <w:sz w:val="18"/>
              </w:rPr>
            </w:pPr>
            <w:r>
              <w:rPr>
                <w:b/>
                <w:sz w:val="18"/>
              </w:rPr>
              <w:t>小单元</w:t>
            </w:r>
          </w:p>
        </w:tc>
        <w:tc>
          <w:tcPr>
            <w:tcW w:w="1459" w:type="dxa"/>
          </w:tcPr>
          <w:p>
            <w:pPr>
              <w:pStyle w:val="9"/>
              <w:spacing w:before="134"/>
              <w:ind w:left="526" w:right="5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细目</w:t>
            </w:r>
          </w:p>
        </w:tc>
        <w:tc>
          <w:tcPr>
            <w:tcW w:w="4321" w:type="dxa"/>
          </w:tcPr>
          <w:p>
            <w:pPr>
              <w:pStyle w:val="9"/>
              <w:spacing w:before="134"/>
              <w:ind w:left="1959" w:right="19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>
            <w:pPr>
              <w:pStyle w:val="9"/>
              <w:spacing w:before="139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）分类与常用药品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1047. </w:t>
            </w:r>
            <w:r>
              <w:rPr>
                <w:sz w:val="18"/>
              </w:rPr>
              <w:t>药理作用与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）药理作用、作用机制与作用特点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spacing w:before="130" w:line="202" w:lineRule="exact"/>
              <w:ind w:left="10" w:right="-15"/>
              <w:rPr>
                <w:sz w:val="18"/>
              </w:rPr>
            </w:pPr>
            <w:r>
              <w:rPr>
                <w:sz w:val="18"/>
              </w:rPr>
              <w:t>（三</w:t>
            </w:r>
            <w:r>
              <w:rPr>
                <w:spacing w:val="-46"/>
                <w:sz w:val="18"/>
              </w:rPr>
              <w:t>）</w:t>
            </w:r>
            <w:r>
              <w:rPr>
                <w:sz w:val="18"/>
              </w:rPr>
              <w:t>皮肤真菌感染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9"/>
              <w:rPr>
                <w:sz w:val="18"/>
              </w:rPr>
            </w:pPr>
            <w:r>
              <w:rPr>
                <w:sz w:val="18"/>
              </w:rPr>
              <w:t>临床评价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sz w:val="18"/>
              </w:rPr>
              <w:t>）具有临床意义的药物相互作用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spacing w:before="90"/>
              <w:ind w:left="10"/>
              <w:rPr>
                <w:sz w:val="18"/>
              </w:rPr>
            </w:pPr>
            <w:r>
              <w:rPr>
                <w:sz w:val="18"/>
              </w:rPr>
              <w:t>治疗药</w:t>
            </w: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>
            <w:pPr>
              <w:pStyle w:val="9"/>
              <w:spacing w:line="227" w:lineRule="exact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sz w:val="18"/>
              </w:rPr>
              <w:t>）典型不良反应、禁忌和特殊人群用药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9"/>
              <w:spacing w:before="4"/>
              <w:rPr>
                <w:b/>
                <w:sz w:val="22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1048.</w:t>
            </w:r>
            <w:r>
              <w:rPr>
                <w:sz w:val="18"/>
              </w:rPr>
              <w:t>代表药品</w:t>
            </w:r>
          </w:p>
        </w:tc>
        <w:tc>
          <w:tcPr>
            <w:tcW w:w="4321" w:type="dxa"/>
          </w:tcPr>
          <w:p>
            <w:pPr>
              <w:pStyle w:val="9"/>
              <w:spacing w:before="130" w:line="324" w:lineRule="auto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制霉菌素、克霉哩、咪康哩、联苯节哩、特比荼芬、环</w:t>
            </w:r>
            <w:r>
              <w:rPr>
                <w:sz w:val="18"/>
              </w:rPr>
              <w:t>毗酮胺的适应证与临床应用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>
            <w:pPr>
              <w:pStyle w:val="9"/>
              <w:spacing w:before="140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）分类与常用药品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spacing w:before="39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1049. </w:t>
            </w:r>
            <w:r>
              <w:rPr>
                <w:sz w:val="18"/>
              </w:rPr>
              <w:t>药理作用与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39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）药理作用、作用机制与作用特点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spacing w:before="135" w:line="199" w:lineRule="exact"/>
              <w:ind w:left="10" w:right="-15"/>
              <w:rPr>
                <w:sz w:val="18"/>
              </w:rPr>
            </w:pPr>
            <w:r>
              <w:rPr>
                <w:sz w:val="18"/>
              </w:rPr>
              <w:t>（四</w:t>
            </w:r>
            <w:r>
              <w:rPr>
                <w:spacing w:val="-46"/>
                <w:sz w:val="18"/>
              </w:rPr>
              <w:t>）</w:t>
            </w:r>
            <w:r>
              <w:rPr>
                <w:sz w:val="18"/>
              </w:rPr>
              <w:t>皮肤用糖皮质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spacing w:before="39"/>
              <w:ind w:left="9"/>
              <w:rPr>
                <w:sz w:val="18"/>
              </w:rPr>
            </w:pPr>
            <w:r>
              <w:rPr>
                <w:sz w:val="18"/>
              </w:rPr>
              <w:t>临床评价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39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sz w:val="18"/>
              </w:rPr>
              <w:t>）具有临床意义的药物相互作用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spacing w:before="92"/>
              <w:ind w:left="10"/>
              <w:rPr>
                <w:sz w:val="18"/>
              </w:rPr>
            </w:pPr>
            <w:r>
              <w:rPr>
                <w:sz w:val="18"/>
              </w:rPr>
              <w:t>激素药</w:t>
            </w: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>
            <w:pPr>
              <w:pStyle w:val="9"/>
              <w:spacing w:line="227" w:lineRule="exact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sz w:val="18"/>
              </w:rPr>
              <w:t>）典型不良反应、禁忌和特殊人群用药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9"/>
              <w:spacing w:before="7"/>
              <w:rPr>
                <w:b/>
                <w:sz w:val="22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1050.</w:t>
            </w:r>
            <w:r>
              <w:rPr>
                <w:sz w:val="18"/>
              </w:rPr>
              <w:t>代表药品</w:t>
            </w:r>
          </w:p>
        </w:tc>
        <w:tc>
          <w:tcPr>
            <w:tcW w:w="4321" w:type="dxa"/>
          </w:tcPr>
          <w:p>
            <w:pPr>
              <w:pStyle w:val="9"/>
              <w:spacing w:before="133" w:line="324" w:lineRule="auto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糠酸莫米松、丁酸氢化可的松、曲安奈德、卤米松的适</w:t>
            </w:r>
            <w:r>
              <w:rPr>
                <w:sz w:val="18"/>
              </w:rPr>
              <w:t>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>
            <w:pPr>
              <w:pStyle w:val="9"/>
              <w:spacing w:before="140" w:line="228" w:lineRule="exact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）分类与常用药品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spacing w:before="6"/>
              <w:ind w:left="9"/>
              <w:rPr>
                <w:sz w:val="18"/>
              </w:rPr>
            </w:pPr>
            <w:r>
              <w:rPr>
                <w:sz w:val="18"/>
              </w:rPr>
              <w:t>十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spacing w:before="64" w:line="228" w:lineRule="exact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1051. </w:t>
            </w:r>
            <w:r>
              <w:rPr>
                <w:sz w:val="18"/>
              </w:rPr>
              <w:t>药理作用与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64" w:line="228" w:lineRule="exact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）药理作用、作用机制与作用特点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spacing w:before="6"/>
              <w:ind w:left="9"/>
              <w:rPr>
                <w:sz w:val="18"/>
              </w:rPr>
            </w:pPr>
            <w:r>
              <w:rPr>
                <w:sz w:val="18"/>
              </w:rPr>
              <w:t>六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spacing w:before="152" w:line="178" w:lineRule="exact"/>
              <w:ind w:left="10"/>
              <w:rPr>
                <w:sz w:val="18"/>
              </w:rPr>
            </w:pPr>
            <w:r>
              <w:rPr>
                <w:sz w:val="18"/>
              </w:rPr>
              <w:t>（五）增色素药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spacing w:before="64"/>
              <w:ind w:left="9"/>
              <w:rPr>
                <w:sz w:val="18"/>
              </w:rPr>
            </w:pPr>
            <w:r>
              <w:rPr>
                <w:sz w:val="18"/>
              </w:rPr>
              <w:t>临床评价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64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sz w:val="18"/>
              </w:rPr>
              <w:t>）具有临床意义的药物相互作用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spacing w:line="198" w:lineRule="exact"/>
              <w:ind w:left="9"/>
              <w:rPr>
                <w:sz w:val="18"/>
              </w:rPr>
            </w:pPr>
            <w:r>
              <w:rPr>
                <w:spacing w:val="-22"/>
                <w:sz w:val="18"/>
              </w:rPr>
              <w:t>皮 肤 及 外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25" w:line="228" w:lineRule="exact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sz w:val="18"/>
              </w:rPr>
              <w:t>）典型不良反应、禁忌和特殊人群用药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890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6"/>
              <w:ind w:left="9"/>
              <w:rPr>
                <w:sz w:val="18"/>
              </w:rPr>
            </w:pPr>
            <w:r>
              <w:rPr>
                <w:sz w:val="18"/>
              </w:rPr>
              <w:t>用药物</w:t>
            </w:r>
          </w:p>
        </w:tc>
        <w:tc>
          <w:tcPr>
            <w:tcW w:w="1594" w:type="dxa"/>
            <w:vMerge w:val="restart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6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9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>
            <w:pPr>
              <w:pStyle w:val="9"/>
              <w:spacing w:before="126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1052.</w:t>
            </w:r>
            <w:r>
              <w:rPr>
                <w:sz w:val="18"/>
              </w:rPr>
              <w:t>代表药品</w:t>
            </w:r>
          </w:p>
        </w:tc>
        <w:tc>
          <w:tcPr>
            <w:tcW w:w="4321" w:type="dxa"/>
          </w:tcPr>
          <w:p>
            <w:pPr>
              <w:pStyle w:val="9"/>
              <w:spacing w:before="126"/>
              <w:ind w:left="10"/>
              <w:rPr>
                <w:sz w:val="18"/>
              </w:rPr>
            </w:pPr>
            <w:r>
              <w:rPr>
                <w:sz w:val="18"/>
              </w:rPr>
              <w:t>甲氧沙林的适应证与临床应用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>
            <w:pPr>
              <w:pStyle w:val="9"/>
              <w:spacing w:before="138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）分类与常用药品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1053. </w:t>
            </w:r>
            <w:r>
              <w:rPr>
                <w:sz w:val="18"/>
              </w:rPr>
              <w:t>药理作用与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）药理作用、作用机制与作用特点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spacing w:before="36" w:line="227" w:lineRule="exact"/>
              <w:ind w:left="9"/>
              <w:rPr>
                <w:sz w:val="18"/>
              </w:rPr>
            </w:pPr>
            <w:r>
              <w:rPr>
                <w:sz w:val="18"/>
              </w:rPr>
              <w:t>临床评价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36" w:line="227" w:lineRule="exact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sz w:val="18"/>
              </w:rPr>
              <w:t>）具有临床意义的药物相互作用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spacing w:before="2"/>
              <w:ind w:left="10" w:right="-15"/>
              <w:rPr>
                <w:sz w:val="18"/>
              </w:rPr>
            </w:pPr>
            <w:r>
              <w:rPr>
                <w:sz w:val="18"/>
              </w:rPr>
              <w:t>（六</w:t>
            </w:r>
            <w:r>
              <w:rPr>
                <w:spacing w:val="-46"/>
                <w:sz w:val="18"/>
              </w:rPr>
              <w:t>）</w:t>
            </w:r>
            <w:r>
              <w:rPr>
                <w:sz w:val="18"/>
              </w:rPr>
              <w:t>治疗银屑病药</w:t>
            </w: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>
            <w:pPr>
              <w:pStyle w:val="9"/>
              <w:spacing w:before="65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sz w:val="18"/>
              </w:rPr>
              <w:t>）典型不良反应、禁忌和特殊人群用药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9"/>
              <w:spacing w:before="3"/>
              <w:rPr>
                <w:b/>
                <w:sz w:val="22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1054.</w:t>
            </w:r>
            <w:r>
              <w:rPr>
                <w:sz w:val="18"/>
              </w:rPr>
              <w:t>代表药品</w:t>
            </w:r>
          </w:p>
        </w:tc>
        <w:tc>
          <w:tcPr>
            <w:tcW w:w="4321" w:type="dxa"/>
          </w:tcPr>
          <w:p>
            <w:pPr>
              <w:pStyle w:val="9"/>
              <w:spacing w:before="129" w:line="324" w:lineRule="auto"/>
              <w:ind w:left="10"/>
              <w:rPr>
                <w:sz w:val="18"/>
              </w:rPr>
            </w:pPr>
            <w:r>
              <w:rPr>
                <w:spacing w:val="-5"/>
                <w:sz w:val="18"/>
              </w:rPr>
              <w:t>煤焦油、地蔥酚、卡泊三醇、鱼石脂、阿维</w:t>
            </w:r>
            <w:r>
              <w:rPr>
                <w:rFonts w:ascii="Times New Roman" w:eastAsia="Times New Roman"/>
                <w:sz w:val="18"/>
              </w:rPr>
              <w:t xml:space="preserve">A </w:t>
            </w:r>
            <w:r>
              <w:rPr>
                <w:spacing w:val="-8"/>
                <w:sz w:val="18"/>
              </w:rPr>
              <w:t>酯、他扎</w:t>
            </w:r>
            <w:r>
              <w:rPr>
                <w:sz w:val="18"/>
              </w:rPr>
              <w:t>罗汀的适应证与临床应用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>
            <w:pPr>
              <w:pStyle w:val="9"/>
              <w:spacing w:before="139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）分类与常用药品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 xml:space="preserve">1055. </w:t>
            </w:r>
            <w:r>
              <w:rPr>
                <w:sz w:val="18"/>
              </w:rPr>
              <w:t>药理作用与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）药理作用、作用机制与作用特点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9"/>
              <w:rPr>
                <w:sz w:val="18"/>
              </w:rPr>
            </w:pPr>
            <w:r>
              <w:rPr>
                <w:sz w:val="18"/>
              </w:rPr>
              <w:t>临床评价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sz w:val="18"/>
              </w:rPr>
              <w:t>）具有临床意义的药物相互作用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9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9"/>
              <w:spacing w:before="8"/>
              <w:ind w:left="10"/>
              <w:rPr>
                <w:sz w:val="18"/>
              </w:rPr>
            </w:pPr>
            <w:r>
              <w:rPr>
                <w:sz w:val="18"/>
              </w:rPr>
              <w:t>（七）消毒防腐药</w:t>
            </w: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>
            <w:pPr>
              <w:pStyle w:val="9"/>
              <w:spacing w:before="59"/>
              <w:ind w:left="10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sz w:val="18"/>
              </w:rPr>
              <w:t>）典型不良反应、禁忌和特殊人群用药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9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9"/>
              <w:spacing w:before="3"/>
              <w:rPr>
                <w:b/>
                <w:sz w:val="23"/>
              </w:rPr>
            </w:pPr>
          </w:p>
          <w:p>
            <w:pPr>
              <w:pStyle w:val="9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1056.</w:t>
            </w:r>
            <w:r>
              <w:rPr>
                <w:sz w:val="18"/>
              </w:rPr>
              <w:t>代表药品</w:t>
            </w:r>
          </w:p>
        </w:tc>
        <w:tc>
          <w:tcPr>
            <w:tcW w:w="4321" w:type="dxa"/>
          </w:tcPr>
          <w:p>
            <w:pPr>
              <w:pStyle w:val="9"/>
              <w:spacing w:before="142" w:line="324" w:lineRule="auto"/>
              <w:ind w:left="10" w:right="-29"/>
              <w:rPr>
                <w:sz w:val="18"/>
              </w:rPr>
            </w:pPr>
            <w:r>
              <w:rPr>
                <w:sz w:val="18"/>
              </w:rPr>
              <w:t>过氧乙酸、聚维酮碘、氯己定、戊二醛、依沙卩丫嚏、硼酸的适应证与临床应用</w:t>
            </w:r>
          </w:p>
        </w:tc>
      </w:tr>
    </w:tbl>
    <w:p/>
    <w:sectPr>
      <w:pgSz w:w="11910" w:h="16840"/>
      <w:pgMar w:top="1620" w:right="1640" w:bottom="280" w:left="1680" w:header="897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0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2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4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61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1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0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22" w:hanging="453"/>
      </w:pPr>
      <w:rPr>
        <w:rFonts w:hint="default"/>
        <w:lang w:val="zh-CN" w:eastAsia="zh-CN" w:bidi="zh-CN"/>
      </w:rPr>
    </w:lvl>
  </w:abstractNum>
  <w:abstractNum w:abstractNumId="1">
    <w:nsid w:val="813A4B87"/>
    <w:multiLevelType w:val="multilevel"/>
    <w:tmpl w:val="813A4B87"/>
    <w:lvl w:ilvl="0" w:tentative="0">
      <w:start w:val="1"/>
      <w:numFmt w:val="decimal"/>
      <w:lvlText w:val="（%1）"/>
      <w:lvlJc w:val="left"/>
      <w:pPr>
        <w:ind w:left="10" w:hanging="450"/>
        <w:jc w:val="left"/>
      </w:pPr>
      <w:rPr>
        <w:rFonts w:hint="default" w:ascii="宋体" w:hAnsi="宋体" w:eastAsia="宋体" w:cs="宋体"/>
        <w:spacing w:val="-18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78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6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94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5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1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69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2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85" w:hanging="450"/>
      </w:pPr>
      <w:rPr>
        <w:rFonts w:hint="default"/>
        <w:lang w:val="zh-CN" w:eastAsia="zh-CN" w:bidi="zh-CN"/>
      </w:rPr>
    </w:lvl>
  </w:abstractNum>
  <w:abstractNum w:abstractNumId="2">
    <w:nsid w:val="825EC3C5"/>
    <w:multiLevelType w:val="multilevel"/>
    <w:tmpl w:val="825EC3C5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99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9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7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18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5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9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3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7" w:hanging="450"/>
      </w:pPr>
      <w:rPr>
        <w:rFonts w:hint="default"/>
        <w:lang w:val="zh-CN" w:eastAsia="zh-CN" w:bidi="zh-CN"/>
      </w:rPr>
    </w:lvl>
  </w:abstractNum>
  <w:abstractNum w:abstractNumId="3">
    <w:nsid w:val="845B5372"/>
    <w:multiLevelType w:val="multilevel"/>
    <w:tmpl w:val="845B5372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5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48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4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4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36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8" w:hanging="453"/>
      </w:pPr>
      <w:rPr>
        <w:rFonts w:hint="default"/>
        <w:lang w:val="zh-CN" w:eastAsia="zh-CN" w:bidi="zh-CN"/>
      </w:rPr>
    </w:lvl>
  </w:abstractNum>
  <w:abstractNum w:abstractNumId="4">
    <w:nsid w:val="8461FADE"/>
    <w:multiLevelType w:val="multilevel"/>
    <w:tmpl w:val="8461FADE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1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62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4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65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67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6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1" w:hanging="450"/>
      </w:pPr>
      <w:rPr>
        <w:rFonts w:hint="default"/>
        <w:lang w:val="zh-CN" w:eastAsia="zh-CN" w:bidi="zh-CN"/>
      </w:rPr>
    </w:lvl>
  </w:abstractNum>
  <w:abstractNum w:abstractNumId="5">
    <w:nsid w:val="883B3669"/>
    <w:multiLevelType w:val="multilevel"/>
    <w:tmpl w:val="883B3669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99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9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7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18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5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9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3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7" w:hanging="450"/>
      </w:pPr>
      <w:rPr>
        <w:rFonts w:hint="default"/>
        <w:lang w:val="zh-CN" w:eastAsia="zh-CN" w:bidi="zh-CN"/>
      </w:rPr>
    </w:lvl>
  </w:abstractNum>
  <w:abstractNum w:abstractNumId="6">
    <w:nsid w:val="8CAEB125"/>
    <w:multiLevelType w:val="multilevel"/>
    <w:tmpl w:val="8CAEB125"/>
    <w:lvl w:ilvl="0" w:tentative="0">
      <w:start w:val="6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5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48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4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4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36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8" w:hanging="453"/>
      </w:pPr>
      <w:rPr>
        <w:rFonts w:hint="default"/>
        <w:lang w:val="zh-CN" w:eastAsia="zh-CN" w:bidi="zh-CN"/>
      </w:rPr>
    </w:lvl>
  </w:abstractNum>
  <w:abstractNum w:abstractNumId="7">
    <w:nsid w:val="91995D4F"/>
    <w:multiLevelType w:val="multilevel"/>
    <w:tmpl w:val="91995D4F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9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9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9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0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19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2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39" w:hanging="453"/>
      </w:pPr>
      <w:rPr>
        <w:rFonts w:hint="default"/>
        <w:lang w:val="zh-CN" w:eastAsia="zh-CN" w:bidi="zh-CN"/>
      </w:rPr>
    </w:lvl>
  </w:abstractNum>
  <w:abstractNum w:abstractNumId="8">
    <w:nsid w:val="91B69C97"/>
    <w:multiLevelType w:val="multilevel"/>
    <w:tmpl w:val="91B69C97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4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1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8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5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2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6" w:hanging="453"/>
      </w:pPr>
      <w:rPr>
        <w:rFonts w:hint="default"/>
        <w:lang w:val="zh-CN" w:eastAsia="zh-CN" w:bidi="zh-CN"/>
      </w:rPr>
    </w:lvl>
  </w:abstractNum>
  <w:abstractNum w:abstractNumId="9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9" w:hanging="456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7" w:hanging="4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55" w:hanging="4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83" w:hanging="4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11" w:hanging="4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39" w:hanging="4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67" w:hanging="4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95" w:hanging="4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23" w:hanging="456"/>
      </w:pPr>
      <w:rPr>
        <w:rFonts w:hint="default"/>
        <w:lang w:val="zh-CN" w:eastAsia="zh-CN" w:bidi="zh-CN"/>
      </w:rPr>
    </w:lvl>
  </w:abstractNum>
  <w:abstractNum w:abstractNumId="10">
    <w:nsid w:val="9288B902"/>
    <w:multiLevelType w:val="multilevel"/>
    <w:tmpl w:val="9288B902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1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62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4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65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67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6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1" w:hanging="450"/>
      </w:pPr>
      <w:rPr>
        <w:rFonts w:hint="default"/>
        <w:lang w:val="zh-CN" w:eastAsia="zh-CN" w:bidi="zh-CN"/>
      </w:rPr>
    </w:lvl>
  </w:abstractNum>
  <w:abstractNum w:abstractNumId="11">
    <w:nsid w:val="9377BC45"/>
    <w:multiLevelType w:val="multilevel"/>
    <w:tmpl w:val="9377BC45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4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1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8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5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2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6" w:hanging="453"/>
      </w:pPr>
      <w:rPr>
        <w:rFonts w:hint="default"/>
        <w:lang w:val="zh-CN" w:eastAsia="zh-CN" w:bidi="zh-CN"/>
      </w:rPr>
    </w:lvl>
  </w:abstractNum>
  <w:abstractNum w:abstractNumId="12">
    <w:nsid w:val="98CD717A"/>
    <w:multiLevelType w:val="multilevel"/>
    <w:tmpl w:val="98CD717A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0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1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6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2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6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3" w:hanging="450"/>
      </w:pPr>
      <w:rPr>
        <w:rFonts w:hint="default"/>
        <w:lang w:val="zh-CN" w:eastAsia="zh-CN" w:bidi="zh-CN"/>
      </w:rPr>
    </w:lvl>
  </w:abstractNum>
  <w:abstractNum w:abstractNumId="13">
    <w:nsid w:val="9ACF65A0"/>
    <w:multiLevelType w:val="multilevel"/>
    <w:tmpl w:val="9ACF65A0"/>
    <w:lvl w:ilvl="0" w:tentative="0">
      <w:start w:val="1"/>
      <w:numFmt w:val="decimal"/>
      <w:lvlText w:val="（%1）"/>
      <w:lvlJc w:val="left"/>
      <w:pPr>
        <w:ind w:left="9" w:hanging="457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3" w:hanging="45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6" w:hanging="4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70" w:hanging="4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3" w:hanging="4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17" w:hanging="4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0" w:hanging="4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63" w:hanging="4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87" w:hanging="457"/>
      </w:pPr>
      <w:rPr>
        <w:rFonts w:hint="default"/>
        <w:lang w:val="zh-CN" w:eastAsia="zh-CN" w:bidi="zh-CN"/>
      </w:rPr>
    </w:lvl>
  </w:abstractNum>
  <w:abstractNum w:abstractNumId="14">
    <w:nsid w:val="9C11E984"/>
    <w:multiLevelType w:val="multilevel"/>
    <w:tmpl w:val="9C11E984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7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3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53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24" w:hanging="450"/>
      </w:pPr>
      <w:rPr>
        <w:rFonts w:hint="default"/>
        <w:lang w:val="zh-CN" w:eastAsia="zh-CN" w:bidi="zh-CN"/>
      </w:rPr>
    </w:lvl>
  </w:abstractNum>
  <w:abstractNum w:abstractNumId="15">
    <w:nsid w:val="9C8AC8EF"/>
    <w:multiLevelType w:val="multilevel"/>
    <w:tmpl w:val="9C8AC8EF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15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93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4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27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05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83" w:hanging="453"/>
      </w:pPr>
      <w:rPr>
        <w:rFonts w:hint="default"/>
        <w:lang w:val="zh-CN" w:eastAsia="zh-CN" w:bidi="zh-CN"/>
      </w:rPr>
    </w:lvl>
  </w:abstractNum>
  <w:abstractNum w:abstractNumId="16">
    <w:nsid w:val="9D5D7490"/>
    <w:multiLevelType w:val="multilevel"/>
    <w:tmpl w:val="9D5D7490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4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1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8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5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2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6" w:hanging="453"/>
      </w:pPr>
      <w:rPr>
        <w:rFonts w:hint="default"/>
        <w:lang w:val="zh-CN" w:eastAsia="zh-CN" w:bidi="zh-CN"/>
      </w:rPr>
    </w:lvl>
  </w:abstractNum>
  <w:abstractNum w:abstractNumId="17">
    <w:nsid w:val="9F81B9F9"/>
    <w:multiLevelType w:val="multilevel"/>
    <w:tmpl w:val="9F81B9F9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99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9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7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18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5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9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3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7" w:hanging="450"/>
      </w:pPr>
      <w:rPr>
        <w:rFonts w:hint="default"/>
        <w:lang w:val="zh-CN" w:eastAsia="zh-CN" w:bidi="zh-CN"/>
      </w:rPr>
    </w:lvl>
  </w:abstractNum>
  <w:abstractNum w:abstractNumId="18">
    <w:nsid w:val="A0C93552"/>
    <w:multiLevelType w:val="multilevel"/>
    <w:tmpl w:val="A0C93552"/>
    <w:lvl w:ilvl="0" w:tentative="0">
      <w:start w:val="1"/>
      <w:numFmt w:val="decimal"/>
      <w:lvlText w:val="（%1）"/>
      <w:lvlJc w:val="left"/>
      <w:pPr>
        <w:ind w:left="9" w:hanging="453"/>
        <w:jc w:val="left"/>
      </w:pPr>
      <w:rPr>
        <w:rFonts w:hint="default" w:ascii="宋体" w:hAnsi="宋体" w:eastAsia="宋体" w:cs="宋体"/>
        <w:spacing w:val="-10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3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6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73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67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6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53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947" w:hanging="453"/>
      </w:pPr>
      <w:rPr>
        <w:rFonts w:hint="default"/>
        <w:lang w:val="zh-CN" w:eastAsia="zh-CN" w:bidi="zh-CN"/>
      </w:rPr>
    </w:lvl>
  </w:abstractNum>
  <w:abstractNum w:abstractNumId="19">
    <w:nsid w:val="A0F05207"/>
    <w:multiLevelType w:val="multilevel"/>
    <w:tmpl w:val="A0F05207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6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1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6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39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5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5" w:hanging="450"/>
      </w:pPr>
      <w:rPr>
        <w:rFonts w:hint="default"/>
        <w:lang w:val="zh-CN" w:eastAsia="zh-CN" w:bidi="zh-CN"/>
      </w:rPr>
    </w:lvl>
  </w:abstractNum>
  <w:abstractNum w:abstractNumId="20">
    <w:nsid w:val="A9AC3AA7"/>
    <w:multiLevelType w:val="multilevel"/>
    <w:tmpl w:val="A9AC3AA7"/>
    <w:lvl w:ilvl="0" w:tentative="0">
      <w:start w:val="1"/>
      <w:numFmt w:val="decimal"/>
      <w:lvlText w:val="（%1）"/>
      <w:lvlJc w:val="left"/>
      <w:pPr>
        <w:ind w:left="10" w:hanging="450"/>
        <w:jc w:val="left"/>
      </w:pPr>
      <w:rPr>
        <w:rFonts w:hint="default" w:ascii="宋体" w:hAnsi="宋体" w:eastAsia="宋体" w:cs="宋体"/>
        <w:spacing w:val="-24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4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9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63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8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9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07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21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36" w:hanging="450"/>
      </w:pPr>
      <w:rPr>
        <w:rFonts w:hint="default"/>
        <w:lang w:val="zh-CN" w:eastAsia="zh-CN" w:bidi="zh-CN"/>
      </w:rPr>
    </w:lvl>
  </w:abstractNum>
  <w:abstractNum w:abstractNumId="21">
    <w:nsid w:val="AAF3F3FA"/>
    <w:multiLevelType w:val="multilevel"/>
    <w:tmpl w:val="AAF3F3FA"/>
    <w:lvl w:ilvl="0" w:tentative="0">
      <w:start w:val="1"/>
      <w:numFmt w:val="decimal"/>
      <w:lvlText w:val="（%1）"/>
      <w:lvlJc w:val="left"/>
      <w:pPr>
        <w:ind w:left="9" w:hanging="453"/>
        <w:jc w:val="left"/>
      </w:pPr>
      <w:rPr>
        <w:rFonts w:hint="default" w:ascii="宋体" w:hAnsi="宋体" w:eastAsia="宋体" w:cs="宋体"/>
        <w:spacing w:val="-5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3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6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69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2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15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38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61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84" w:hanging="453"/>
      </w:pPr>
      <w:rPr>
        <w:rFonts w:hint="default"/>
        <w:lang w:val="zh-CN" w:eastAsia="zh-CN" w:bidi="zh-CN"/>
      </w:rPr>
    </w:lvl>
  </w:abstractNum>
  <w:abstractNum w:abstractNumId="22">
    <w:nsid w:val="B0ED9BEA"/>
    <w:multiLevelType w:val="multilevel"/>
    <w:tmpl w:val="B0ED9BEA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4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1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8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5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2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6" w:hanging="453"/>
      </w:pPr>
      <w:rPr>
        <w:rFonts w:hint="default"/>
        <w:lang w:val="zh-CN" w:eastAsia="zh-CN" w:bidi="zh-CN"/>
      </w:rPr>
    </w:lvl>
  </w:abstractNum>
  <w:abstractNum w:abstractNumId="23">
    <w:nsid w:val="B0F1ACD9"/>
    <w:multiLevelType w:val="multilevel"/>
    <w:tmpl w:val="B0F1ACD9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3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7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7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4" w:hanging="453"/>
      </w:pPr>
      <w:rPr>
        <w:rFonts w:hint="default"/>
        <w:lang w:val="zh-CN" w:eastAsia="zh-CN" w:bidi="zh-CN"/>
      </w:rPr>
    </w:lvl>
  </w:abstractNum>
  <w:abstractNum w:abstractNumId="24">
    <w:nsid w:val="B23A94A9"/>
    <w:multiLevelType w:val="multilevel"/>
    <w:tmpl w:val="B23A94A9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5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1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3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6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8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1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5" w:hanging="450"/>
      </w:pPr>
      <w:rPr>
        <w:rFonts w:hint="default"/>
        <w:lang w:val="zh-CN" w:eastAsia="zh-CN" w:bidi="zh-CN"/>
      </w:rPr>
    </w:lvl>
  </w:abstractNum>
  <w:abstractNum w:abstractNumId="25">
    <w:nsid w:val="B53F3350"/>
    <w:multiLevelType w:val="multilevel"/>
    <w:tmpl w:val="B53F3350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2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5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50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7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9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1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40" w:hanging="450"/>
      </w:pPr>
      <w:rPr>
        <w:rFonts w:hint="default"/>
        <w:lang w:val="zh-CN" w:eastAsia="zh-CN" w:bidi="zh-CN"/>
      </w:rPr>
    </w:lvl>
  </w:abstractNum>
  <w:abstractNum w:abstractNumId="26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3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5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7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1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3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15" w:hanging="453"/>
      </w:pPr>
      <w:rPr>
        <w:rFonts w:hint="default"/>
        <w:lang w:val="zh-CN" w:eastAsia="zh-CN" w:bidi="zh-CN"/>
      </w:rPr>
    </w:lvl>
  </w:abstractNum>
  <w:abstractNum w:abstractNumId="27">
    <w:nsid w:val="B88D21A8"/>
    <w:multiLevelType w:val="multilevel"/>
    <w:tmpl w:val="B88D21A8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7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4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9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7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01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9" w:hanging="450"/>
      </w:pPr>
      <w:rPr>
        <w:rFonts w:hint="default"/>
        <w:lang w:val="zh-CN" w:eastAsia="zh-CN" w:bidi="zh-CN"/>
      </w:rPr>
    </w:lvl>
  </w:abstractNum>
  <w:abstractNum w:abstractNumId="28">
    <w:nsid w:val="B8CEF35B"/>
    <w:multiLevelType w:val="multilevel"/>
    <w:tmpl w:val="B8CEF35B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9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9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9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0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19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2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39" w:hanging="453"/>
      </w:pPr>
      <w:rPr>
        <w:rFonts w:hint="default"/>
        <w:lang w:val="zh-CN" w:eastAsia="zh-CN" w:bidi="zh-CN"/>
      </w:rPr>
    </w:lvl>
  </w:abstractNum>
  <w:abstractNum w:abstractNumId="29">
    <w:nsid w:val="BB64CFA9"/>
    <w:multiLevelType w:val="multilevel"/>
    <w:tmpl w:val="BB64CFA9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9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9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9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0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19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2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39" w:hanging="453"/>
      </w:pPr>
      <w:rPr>
        <w:rFonts w:hint="default"/>
        <w:lang w:val="zh-CN" w:eastAsia="zh-CN" w:bidi="zh-CN"/>
      </w:rPr>
    </w:lvl>
  </w:abstractNum>
  <w:abstractNum w:abstractNumId="30">
    <w:nsid w:val="BCECA0B4"/>
    <w:multiLevelType w:val="multilevel"/>
    <w:tmpl w:val="BCECA0B4"/>
    <w:lvl w:ilvl="0" w:tentative="0">
      <w:start w:val="1"/>
      <w:numFmt w:val="decimal"/>
      <w:lvlText w:val="（%1）"/>
      <w:lvlJc w:val="left"/>
      <w:pPr>
        <w:ind w:left="9" w:hanging="459"/>
        <w:jc w:val="left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6" w:hanging="4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2" w:hanging="4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98" w:hanging="4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65" w:hanging="4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31" w:hanging="4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97" w:hanging="4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4" w:hanging="4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30" w:hanging="459"/>
      </w:pPr>
      <w:rPr>
        <w:rFonts w:hint="default"/>
        <w:lang w:val="zh-CN" w:eastAsia="zh-CN" w:bidi="zh-CN"/>
      </w:rPr>
    </w:lvl>
  </w:abstractNum>
  <w:abstractNum w:abstractNumId="31">
    <w:nsid w:val="BDA1395C"/>
    <w:multiLevelType w:val="multilevel"/>
    <w:tmpl w:val="BDA1395C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7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4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9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7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01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9" w:hanging="450"/>
      </w:pPr>
      <w:rPr>
        <w:rFonts w:hint="default"/>
        <w:lang w:val="zh-CN" w:eastAsia="zh-CN" w:bidi="zh-CN"/>
      </w:rPr>
    </w:lvl>
  </w:abstractNum>
  <w:abstractNum w:abstractNumId="32">
    <w:nsid w:val="BE8A4F4C"/>
    <w:multiLevelType w:val="multilevel"/>
    <w:tmpl w:val="BE8A4F4C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0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2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4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61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1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0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22" w:hanging="453"/>
      </w:pPr>
      <w:rPr>
        <w:rFonts w:hint="default"/>
        <w:lang w:val="zh-CN" w:eastAsia="zh-CN" w:bidi="zh-CN"/>
      </w:rPr>
    </w:lvl>
  </w:abstractNum>
  <w:abstractNum w:abstractNumId="33">
    <w:nsid w:val="BE923771"/>
    <w:multiLevelType w:val="multilevel"/>
    <w:tmpl w:val="BE923771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3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7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7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4" w:hanging="453"/>
      </w:pPr>
      <w:rPr>
        <w:rFonts w:hint="default"/>
        <w:lang w:val="zh-CN" w:eastAsia="zh-CN" w:bidi="zh-CN"/>
      </w:rPr>
    </w:lvl>
  </w:abstractNum>
  <w:abstractNum w:abstractNumId="34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8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7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95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4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3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1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10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8" w:hanging="450"/>
      </w:pPr>
      <w:rPr>
        <w:rFonts w:hint="default"/>
        <w:lang w:val="zh-CN" w:eastAsia="zh-CN" w:bidi="zh-CN"/>
      </w:rPr>
    </w:lvl>
  </w:abstractNum>
  <w:abstractNum w:abstractNumId="35">
    <w:nsid w:val="BF50FE6B"/>
    <w:multiLevelType w:val="multilevel"/>
    <w:tmpl w:val="BF50FE6B"/>
    <w:lvl w:ilvl="0" w:tentative="0">
      <w:start w:val="1"/>
      <w:numFmt w:val="decimal"/>
      <w:lvlText w:val="（%1）"/>
      <w:lvlJc w:val="left"/>
      <w:pPr>
        <w:ind w:left="9" w:hanging="450"/>
        <w:jc w:val="left"/>
      </w:pPr>
      <w:rPr>
        <w:rFonts w:hint="default" w:ascii="宋体" w:hAnsi="宋体" w:eastAsia="宋体" w:cs="宋体"/>
        <w:spacing w:val="-1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85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5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4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2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1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85" w:hanging="450"/>
      </w:pPr>
      <w:rPr>
        <w:rFonts w:hint="default"/>
        <w:lang w:val="zh-CN" w:eastAsia="zh-CN" w:bidi="zh-CN"/>
      </w:rPr>
    </w:lvl>
  </w:abstractNum>
  <w:abstractNum w:abstractNumId="36">
    <w:nsid w:val="C0915F4F"/>
    <w:multiLevelType w:val="multilevel"/>
    <w:tmpl w:val="C0915F4F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5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1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3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6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8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1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5" w:hanging="450"/>
      </w:pPr>
      <w:rPr>
        <w:rFonts w:hint="default"/>
        <w:lang w:val="zh-CN" w:eastAsia="zh-CN" w:bidi="zh-CN"/>
      </w:rPr>
    </w:lvl>
  </w:abstractNum>
  <w:abstractNum w:abstractNumId="37">
    <w:nsid w:val="C4E0D24A"/>
    <w:multiLevelType w:val="multilevel"/>
    <w:tmpl w:val="C4E0D24A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54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2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4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7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44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39" w:hanging="453"/>
      </w:pPr>
      <w:rPr>
        <w:rFonts w:hint="default"/>
        <w:lang w:val="zh-CN" w:eastAsia="zh-CN" w:bidi="zh-CN"/>
      </w:rPr>
    </w:lvl>
  </w:abstractNum>
  <w:abstractNum w:abstractNumId="38">
    <w:nsid w:val="C8879AEF"/>
    <w:multiLevelType w:val="multilevel"/>
    <w:tmpl w:val="C8879AEF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8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77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36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5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5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12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71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30" w:hanging="453"/>
      </w:pPr>
      <w:rPr>
        <w:rFonts w:hint="default"/>
        <w:lang w:val="zh-CN" w:eastAsia="zh-CN" w:bidi="zh-CN"/>
      </w:rPr>
    </w:lvl>
  </w:abstractNum>
  <w:abstractNum w:abstractNumId="39">
    <w:nsid w:val="C90D1B09"/>
    <w:multiLevelType w:val="multilevel"/>
    <w:tmpl w:val="C90D1B09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99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9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7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18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5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9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3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7" w:hanging="450"/>
      </w:pPr>
      <w:rPr>
        <w:rFonts w:hint="default"/>
        <w:lang w:val="zh-CN" w:eastAsia="zh-CN" w:bidi="zh-CN"/>
      </w:rPr>
    </w:lvl>
  </w:abstractNum>
  <w:abstractNum w:abstractNumId="4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8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7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95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4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3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1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10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8" w:hanging="450"/>
      </w:pPr>
      <w:rPr>
        <w:rFonts w:hint="default"/>
        <w:lang w:val="zh-CN" w:eastAsia="zh-CN" w:bidi="zh-CN"/>
      </w:rPr>
    </w:lvl>
  </w:abstractNum>
  <w:abstractNum w:abstractNumId="41">
    <w:nsid w:val="D1EB1714"/>
    <w:multiLevelType w:val="multilevel"/>
    <w:tmpl w:val="D1EB1714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0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2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4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61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1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0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22" w:hanging="453"/>
      </w:pPr>
      <w:rPr>
        <w:rFonts w:hint="default"/>
        <w:lang w:val="zh-CN" w:eastAsia="zh-CN" w:bidi="zh-CN"/>
      </w:rPr>
    </w:lvl>
  </w:abstractNum>
  <w:abstractNum w:abstractNumId="42">
    <w:nsid w:val="D7D140E4"/>
    <w:multiLevelType w:val="multilevel"/>
    <w:tmpl w:val="D7D140E4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3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6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47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28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09" w:hanging="453"/>
      </w:pPr>
      <w:rPr>
        <w:rFonts w:hint="default"/>
        <w:lang w:val="zh-CN" w:eastAsia="zh-CN" w:bidi="zh-CN"/>
      </w:rPr>
    </w:lvl>
  </w:abstractNum>
  <w:abstractNum w:abstractNumId="43">
    <w:nsid w:val="D7F9FE59"/>
    <w:multiLevelType w:val="multilevel"/>
    <w:tmpl w:val="D7F9FE59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15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93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4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27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05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83" w:hanging="453"/>
      </w:pPr>
      <w:rPr>
        <w:rFonts w:hint="default"/>
        <w:lang w:val="zh-CN" w:eastAsia="zh-CN" w:bidi="zh-CN"/>
      </w:rPr>
    </w:lvl>
  </w:abstractNum>
  <w:abstractNum w:abstractNumId="44">
    <w:nsid w:val="DAD3A854"/>
    <w:multiLevelType w:val="multilevel"/>
    <w:tmpl w:val="DAD3A854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54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2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4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7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44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39" w:hanging="453"/>
      </w:pPr>
      <w:rPr>
        <w:rFonts w:hint="default"/>
        <w:lang w:val="zh-CN" w:eastAsia="zh-CN" w:bidi="zh-CN"/>
      </w:rPr>
    </w:lvl>
  </w:abstractNum>
  <w:abstractNum w:abstractNumId="45">
    <w:nsid w:val="DCBA6B53"/>
    <w:multiLevelType w:val="multilevel"/>
    <w:tmpl w:val="DCBA6B53"/>
    <w:lvl w:ilvl="0" w:tentative="0">
      <w:start w:val="3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15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93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4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27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05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83" w:hanging="453"/>
      </w:pPr>
      <w:rPr>
        <w:rFonts w:hint="default"/>
        <w:lang w:val="zh-CN" w:eastAsia="zh-CN" w:bidi="zh-CN"/>
      </w:rPr>
    </w:lvl>
  </w:abstractNum>
  <w:abstractNum w:abstractNumId="46">
    <w:nsid w:val="E0294EC7"/>
    <w:multiLevelType w:val="multilevel"/>
    <w:tmpl w:val="E0294EC7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7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3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53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24" w:hanging="450"/>
      </w:pPr>
      <w:rPr>
        <w:rFonts w:hint="default"/>
        <w:lang w:val="zh-CN" w:eastAsia="zh-CN" w:bidi="zh-CN"/>
      </w:rPr>
    </w:lvl>
  </w:abstractNum>
  <w:abstractNum w:abstractNumId="47">
    <w:nsid w:val="E093A4B0"/>
    <w:multiLevelType w:val="multilevel"/>
    <w:tmpl w:val="E093A4B0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4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8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0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16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31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4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5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3" w:hanging="450"/>
      </w:pPr>
      <w:rPr>
        <w:rFonts w:hint="default"/>
        <w:lang w:val="zh-CN" w:eastAsia="zh-CN" w:bidi="zh-CN"/>
      </w:rPr>
    </w:lvl>
  </w:abstractNum>
  <w:abstractNum w:abstractNumId="48">
    <w:nsid w:val="E504947C"/>
    <w:multiLevelType w:val="multilevel"/>
    <w:tmpl w:val="E504947C"/>
    <w:lvl w:ilvl="0" w:tentative="0">
      <w:start w:val="1"/>
      <w:numFmt w:val="decimal"/>
      <w:lvlText w:val="（%1）"/>
      <w:lvlJc w:val="left"/>
      <w:pPr>
        <w:ind w:left="9" w:hanging="453"/>
        <w:jc w:val="left"/>
      </w:pPr>
      <w:rPr>
        <w:rFonts w:hint="default" w:ascii="宋体" w:hAnsi="宋体" w:eastAsia="宋体" w:cs="宋体"/>
        <w:spacing w:val="-8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3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6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8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73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67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6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53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947" w:hanging="453"/>
      </w:pPr>
      <w:rPr>
        <w:rFonts w:hint="default"/>
        <w:lang w:val="zh-CN" w:eastAsia="zh-CN" w:bidi="zh-CN"/>
      </w:rPr>
    </w:lvl>
  </w:abstractNum>
  <w:abstractNum w:abstractNumId="49">
    <w:nsid w:val="E7B27C5B"/>
    <w:multiLevelType w:val="multilevel"/>
    <w:tmpl w:val="E7B27C5B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7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4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9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7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01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9" w:hanging="450"/>
      </w:pPr>
      <w:rPr>
        <w:rFonts w:hint="default"/>
        <w:lang w:val="zh-CN" w:eastAsia="zh-CN" w:bidi="zh-CN"/>
      </w:rPr>
    </w:lvl>
  </w:abstractNum>
  <w:abstractNum w:abstractNumId="50">
    <w:nsid w:val="F0E89278"/>
    <w:multiLevelType w:val="multilevel"/>
    <w:tmpl w:val="F0E89278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2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5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50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7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9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1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40" w:hanging="450"/>
      </w:pPr>
      <w:rPr>
        <w:rFonts w:hint="default"/>
        <w:lang w:val="zh-CN" w:eastAsia="zh-CN" w:bidi="zh-CN"/>
      </w:rPr>
    </w:lvl>
  </w:abstractNum>
  <w:abstractNum w:abstractNumId="51">
    <w:nsid w:val="F3A33954"/>
    <w:multiLevelType w:val="multilevel"/>
    <w:tmpl w:val="F3A33954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0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1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6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2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6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3" w:hanging="450"/>
      </w:pPr>
      <w:rPr>
        <w:rFonts w:hint="default"/>
        <w:lang w:val="zh-CN" w:eastAsia="zh-CN" w:bidi="zh-CN"/>
      </w:rPr>
    </w:lvl>
  </w:abstractNum>
  <w:abstractNum w:abstractNumId="52">
    <w:nsid w:val="F4A942FE"/>
    <w:multiLevelType w:val="multilevel"/>
    <w:tmpl w:val="F4A942FE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0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1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6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2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6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3" w:hanging="450"/>
      </w:pPr>
      <w:rPr>
        <w:rFonts w:hint="default"/>
        <w:lang w:val="zh-CN" w:eastAsia="zh-CN" w:bidi="zh-CN"/>
      </w:rPr>
    </w:lvl>
  </w:abstractNum>
  <w:abstractNum w:abstractNumId="53">
    <w:nsid w:val="F4B5D9F5"/>
    <w:multiLevelType w:val="multilevel"/>
    <w:tmpl w:val="F4B5D9F5"/>
    <w:lvl w:ilvl="0" w:tentative="0">
      <w:start w:val="1"/>
      <w:numFmt w:val="decimal"/>
      <w:lvlText w:val="（%1）"/>
      <w:lvlJc w:val="left"/>
      <w:pPr>
        <w:ind w:left="8" w:hanging="453"/>
        <w:jc w:val="left"/>
      </w:pPr>
      <w:rPr>
        <w:rFonts w:hint="default" w:ascii="宋体" w:hAnsi="宋体" w:eastAsia="宋体" w:cs="宋体"/>
        <w:spacing w:val="-8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4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9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4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2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28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33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38" w:hanging="453"/>
      </w:pPr>
      <w:rPr>
        <w:rFonts w:hint="default"/>
        <w:lang w:val="zh-CN" w:eastAsia="zh-CN" w:bidi="zh-CN"/>
      </w:rPr>
    </w:lvl>
  </w:abstractNum>
  <w:abstractNum w:abstractNumId="54">
    <w:nsid w:val="F585BF25"/>
    <w:multiLevelType w:val="multilevel"/>
    <w:tmpl w:val="F585BF25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7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3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53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24" w:hanging="450"/>
      </w:pPr>
      <w:rPr>
        <w:rFonts w:hint="default"/>
        <w:lang w:val="zh-CN" w:eastAsia="zh-CN" w:bidi="zh-CN"/>
      </w:rPr>
    </w:lvl>
  </w:abstractNum>
  <w:abstractNum w:abstractNumId="55">
    <w:nsid w:val="F689643B"/>
    <w:multiLevelType w:val="multilevel"/>
    <w:tmpl w:val="F689643B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6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1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6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39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5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5" w:hanging="450"/>
      </w:pPr>
      <w:rPr>
        <w:rFonts w:hint="default"/>
        <w:lang w:val="zh-CN" w:eastAsia="zh-CN" w:bidi="zh-CN"/>
      </w:rPr>
    </w:lvl>
  </w:abstractNum>
  <w:abstractNum w:abstractNumId="56">
    <w:nsid w:val="F7735DC9"/>
    <w:multiLevelType w:val="multilevel"/>
    <w:tmpl w:val="F7735DC9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4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8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0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16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31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4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5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3" w:hanging="450"/>
      </w:pPr>
      <w:rPr>
        <w:rFonts w:hint="default"/>
        <w:lang w:val="zh-CN" w:eastAsia="zh-CN" w:bidi="zh-CN"/>
      </w:rPr>
    </w:lvl>
  </w:abstractNum>
  <w:abstractNum w:abstractNumId="57">
    <w:nsid w:val="FEC2EA36"/>
    <w:multiLevelType w:val="multilevel"/>
    <w:tmpl w:val="FEC2EA36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6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1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6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39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5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5" w:hanging="450"/>
      </w:pPr>
      <w:rPr>
        <w:rFonts w:hint="default"/>
        <w:lang w:val="zh-CN" w:eastAsia="zh-CN" w:bidi="zh-CN"/>
      </w:rPr>
    </w:lvl>
  </w:abstractNum>
  <w:abstractNum w:abstractNumId="58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8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7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95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4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3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1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10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8" w:hanging="450"/>
      </w:pPr>
      <w:rPr>
        <w:rFonts w:hint="default"/>
        <w:lang w:val="zh-CN" w:eastAsia="zh-CN" w:bidi="zh-CN"/>
      </w:rPr>
    </w:lvl>
  </w:abstractNum>
  <w:abstractNum w:abstractNumId="59">
    <w:nsid w:val="01836A6D"/>
    <w:multiLevelType w:val="multilevel"/>
    <w:tmpl w:val="01836A6D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1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99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9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7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18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5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9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3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7" w:hanging="450"/>
      </w:pPr>
      <w:rPr>
        <w:rFonts w:hint="default"/>
        <w:lang w:val="zh-CN" w:eastAsia="zh-CN" w:bidi="zh-CN"/>
      </w:rPr>
    </w:lvl>
  </w:abstractNum>
  <w:abstractNum w:abstractNumId="60">
    <w:nsid w:val="0248C179"/>
    <w:multiLevelType w:val="multilevel"/>
    <w:tmpl w:val="0248C179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3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5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7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1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3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15" w:hanging="453"/>
      </w:pPr>
      <w:rPr>
        <w:rFonts w:hint="default"/>
        <w:lang w:val="zh-CN" w:eastAsia="zh-CN" w:bidi="zh-CN"/>
      </w:rPr>
    </w:lvl>
  </w:abstractNum>
  <w:abstractNum w:abstractNumId="61">
    <w:nsid w:val="03A63A41"/>
    <w:multiLevelType w:val="multilevel"/>
    <w:tmpl w:val="03A63A41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5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1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3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6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8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1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5" w:hanging="450"/>
      </w:pPr>
      <w:rPr>
        <w:rFonts w:hint="default"/>
        <w:lang w:val="zh-CN" w:eastAsia="zh-CN" w:bidi="zh-CN"/>
      </w:rPr>
    </w:lvl>
  </w:abstractNum>
  <w:abstractNum w:abstractNumId="62">
    <w:nsid w:val="03C240C0"/>
    <w:multiLevelType w:val="multilevel"/>
    <w:tmpl w:val="03C240C0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0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1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6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2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6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3" w:hanging="450"/>
      </w:pPr>
      <w:rPr>
        <w:rFonts w:hint="default"/>
        <w:lang w:val="zh-CN" w:eastAsia="zh-CN" w:bidi="zh-CN"/>
      </w:rPr>
    </w:lvl>
  </w:abstractNum>
  <w:abstractNum w:abstractNumId="63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3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5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7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1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3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15" w:hanging="453"/>
      </w:pPr>
      <w:rPr>
        <w:rFonts w:hint="default"/>
        <w:lang w:val="zh-CN" w:eastAsia="zh-CN" w:bidi="zh-CN"/>
      </w:rPr>
    </w:lvl>
  </w:abstractNum>
  <w:abstractNum w:abstractNumId="64">
    <w:nsid w:val="0709FD3E"/>
    <w:multiLevelType w:val="multilevel"/>
    <w:tmpl w:val="0709FD3E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3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6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47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28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09" w:hanging="453"/>
      </w:pPr>
      <w:rPr>
        <w:rFonts w:hint="default"/>
        <w:lang w:val="zh-CN" w:eastAsia="zh-CN" w:bidi="zh-CN"/>
      </w:rPr>
    </w:lvl>
  </w:abstractNum>
  <w:abstractNum w:abstractNumId="65">
    <w:nsid w:val="0CEF100B"/>
    <w:multiLevelType w:val="multilevel"/>
    <w:tmpl w:val="0CEF100B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3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6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47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28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09" w:hanging="453"/>
      </w:pPr>
      <w:rPr>
        <w:rFonts w:hint="default"/>
        <w:lang w:val="zh-CN" w:eastAsia="zh-CN" w:bidi="zh-CN"/>
      </w:rPr>
    </w:lvl>
  </w:abstractNum>
  <w:abstractNum w:abstractNumId="66">
    <w:nsid w:val="0E640482"/>
    <w:multiLevelType w:val="multilevel"/>
    <w:tmpl w:val="0E640482"/>
    <w:lvl w:ilvl="0" w:tentative="0">
      <w:start w:val="1"/>
      <w:numFmt w:val="decimal"/>
      <w:lvlText w:val="（%1）"/>
      <w:lvlJc w:val="left"/>
      <w:pPr>
        <w:ind w:left="8" w:hanging="453"/>
        <w:jc w:val="left"/>
      </w:pPr>
      <w:rPr>
        <w:rFonts w:hint="default" w:ascii="宋体" w:hAnsi="宋体" w:eastAsia="宋体" w:cs="宋体"/>
        <w:spacing w:val="-5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5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68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1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36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5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82" w:hanging="453"/>
      </w:pPr>
      <w:rPr>
        <w:rFonts w:hint="default"/>
        <w:lang w:val="zh-CN" w:eastAsia="zh-CN" w:bidi="zh-CN"/>
      </w:rPr>
    </w:lvl>
  </w:abstractNum>
  <w:abstractNum w:abstractNumId="67">
    <w:nsid w:val="0F9F9CCA"/>
    <w:multiLevelType w:val="multilevel"/>
    <w:tmpl w:val="0F9F9CCA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5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1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3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6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8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1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5" w:hanging="450"/>
      </w:pPr>
      <w:rPr>
        <w:rFonts w:hint="default"/>
        <w:lang w:val="zh-CN" w:eastAsia="zh-CN" w:bidi="zh-CN"/>
      </w:rPr>
    </w:lvl>
  </w:abstractNum>
  <w:abstractNum w:abstractNumId="68">
    <w:nsid w:val="10D591E5"/>
    <w:multiLevelType w:val="multilevel"/>
    <w:tmpl w:val="10D591E5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7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3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53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24" w:hanging="450"/>
      </w:pPr>
      <w:rPr>
        <w:rFonts w:hint="default"/>
        <w:lang w:val="zh-CN" w:eastAsia="zh-CN" w:bidi="zh-CN"/>
      </w:rPr>
    </w:lvl>
  </w:abstractNum>
  <w:abstractNum w:abstractNumId="69">
    <w:nsid w:val="12EADF99"/>
    <w:multiLevelType w:val="multilevel"/>
    <w:tmpl w:val="12EADF99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5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1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3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6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8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1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5" w:hanging="450"/>
      </w:pPr>
      <w:rPr>
        <w:rFonts w:hint="default"/>
        <w:lang w:val="zh-CN" w:eastAsia="zh-CN" w:bidi="zh-CN"/>
      </w:rPr>
    </w:lvl>
  </w:abstractNum>
  <w:abstractNum w:abstractNumId="70">
    <w:nsid w:val="1450273B"/>
    <w:multiLevelType w:val="multilevel"/>
    <w:tmpl w:val="1450273B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0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2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4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61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1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0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22" w:hanging="453"/>
      </w:pPr>
      <w:rPr>
        <w:rFonts w:hint="default"/>
        <w:lang w:val="zh-CN" w:eastAsia="zh-CN" w:bidi="zh-CN"/>
      </w:rPr>
    </w:lvl>
  </w:abstractNum>
  <w:abstractNum w:abstractNumId="71">
    <w:nsid w:val="18F74015"/>
    <w:multiLevelType w:val="multilevel"/>
    <w:tmpl w:val="18F74015"/>
    <w:lvl w:ilvl="0" w:tentative="0">
      <w:start w:val="1"/>
      <w:numFmt w:val="decimal"/>
      <w:lvlText w:val="（%1）"/>
      <w:lvlJc w:val="left"/>
      <w:pPr>
        <w:ind w:left="10" w:hanging="450"/>
        <w:jc w:val="left"/>
      </w:pPr>
      <w:rPr>
        <w:rFonts w:hint="default" w:ascii="宋体" w:hAnsi="宋体" w:eastAsia="宋体" w:cs="宋体"/>
        <w:spacing w:val="-3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77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4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9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48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6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63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20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7" w:hanging="450"/>
      </w:pPr>
      <w:rPr>
        <w:rFonts w:hint="default"/>
        <w:lang w:val="zh-CN" w:eastAsia="zh-CN" w:bidi="zh-CN"/>
      </w:rPr>
    </w:lvl>
  </w:abstractNum>
  <w:abstractNum w:abstractNumId="72">
    <w:nsid w:val="1ACDE60F"/>
    <w:multiLevelType w:val="multilevel"/>
    <w:tmpl w:val="1ACDE60F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5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48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4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4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36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8" w:hanging="453"/>
      </w:pPr>
      <w:rPr>
        <w:rFonts w:hint="default"/>
        <w:lang w:val="zh-CN" w:eastAsia="zh-CN" w:bidi="zh-CN"/>
      </w:rPr>
    </w:lvl>
  </w:abstractNum>
  <w:abstractNum w:abstractNumId="73">
    <w:nsid w:val="1AD50295"/>
    <w:multiLevelType w:val="multilevel"/>
    <w:tmpl w:val="1AD50295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7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3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53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24" w:hanging="450"/>
      </w:pPr>
      <w:rPr>
        <w:rFonts w:hint="default"/>
        <w:lang w:val="zh-CN" w:eastAsia="zh-CN" w:bidi="zh-CN"/>
      </w:rPr>
    </w:lvl>
  </w:abstractNum>
  <w:abstractNum w:abstractNumId="74">
    <w:nsid w:val="1BCBBCF0"/>
    <w:multiLevelType w:val="multilevel"/>
    <w:tmpl w:val="1BCBBCF0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0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00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2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4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61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81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0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22" w:hanging="453"/>
      </w:pPr>
      <w:rPr>
        <w:rFonts w:hint="default"/>
        <w:lang w:val="zh-CN" w:eastAsia="zh-CN" w:bidi="zh-CN"/>
      </w:rPr>
    </w:lvl>
  </w:abstractNum>
  <w:abstractNum w:abstractNumId="75">
    <w:nsid w:val="1C257C7B"/>
    <w:multiLevelType w:val="multilevel"/>
    <w:tmpl w:val="1C257C7B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2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5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50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7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9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1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40" w:hanging="450"/>
      </w:pPr>
      <w:rPr>
        <w:rFonts w:hint="default"/>
        <w:lang w:val="zh-CN" w:eastAsia="zh-CN" w:bidi="zh-CN"/>
      </w:rPr>
    </w:lvl>
  </w:abstractNum>
  <w:abstractNum w:abstractNumId="76">
    <w:nsid w:val="21B3B1B1"/>
    <w:multiLevelType w:val="multilevel"/>
    <w:tmpl w:val="21B3B1B1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0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1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6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2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6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3" w:hanging="450"/>
      </w:pPr>
      <w:rPr>
        <w:rFonts w:hint="default"/>
        <w:lang w:val="zh-CN" w:eastAsia="zh-CN" w:bidi="zh-CN"/>
      </w:rPr>
    </w:lvl>
  </w:abstractNum>
  <w:abstractNum w:abstractNumId="77">
    <w:nsid w:val="23E97754"/>
    <w:multiLevelType w:val="multilevel"/>
    <w:tmpl w:val="23E97754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2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5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50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7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9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1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40" w:hanging="450"/>
      </w:pPr>
      <w:rPr>
        <w:rFonts w:hint="default"/>
        <w:lang w:val="zh-CN" w:eastAsia="zh-CN" w:bidi="zh-CN"/>
      </w:rPr>
    </w:lvl>
  </w:abstractNum>
  <w:abstractNum w:abstractNumId="78">
    <w:nsid w:val="243FCF68"/>
    <w:multiLevelType w:val="multilevel"/>
    <w:tmpl w:val="243FCF68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4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8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0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16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31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4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5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3" w:hanging="450"/>
      </w:pPr>
      <w:rPr>
        <w:rFonts w:hint="default"/>
        <w:lang w:val="zh-CN" w:eastAsia="zh-CN" w:bidi="zh-CN"/>
      </w:rPr>
    </w:lvl>
  </w:abstractNum>
  <w:abstractNum w:abstractNumId="79">
    <w:nsid w:val="2470EC97"/>
    <w:multiLevelType w:val="multilevel"/>
    <w:tmpl w:val="2470EC97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8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77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36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5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5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12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71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30" w:hanging="453"/>
      </w:pPr>
      <w:rPr>
        <w:rFonts w:hint="default"/>
        <w:lang w:val="zh-CN" w:eastAsia="zh-CN" w:bidi="zh-CN"/>
      </w:rPr>
    </w:lvl>
  </w:abstractNum>
  <w:abstractNum w:abstractNumId="80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3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5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7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1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3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15" w:hanging="453"/>
      </w:pPr>
      <w:rPr>
        <w:rFonts w:hint="default"/>
        <w:lang w:val="zh-CN" w:eastAsia="zh-CN" w:bidi="zh-CN"/>
      </w:rPr>
    </w:lvl>
  </w:abstractNum>
  <w:abstractNum w:abstractNumId="81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8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77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36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5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5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12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71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30" w:hanging="453"/>
      </w:pPr>
      <w:rPr>
        <w:rFonts w:hint="default"/>
        <w:lang w:val="zh-CN" w:eastAsia="zh-CN" w:bidi="zh-CN"/>
      </w:rPr>
    </w:lvl>
  </w:abstractNum>
  <w:abstractNum w:abstractNumId="82">
    <w:nsid w:val="2F2D79CE"/>
    <w:multiLevelType w:val="multilevel"/>
    <w:tmpl w:val="2F2D79CE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7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4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9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7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01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9" w:hanging="450"/>
      </w:pPr>
      <w:rPr>
        <w:rFonts w:hint="default"/>
        <w:lang w:val="zh-CN" w:eastAsia="zh-CN" w:bidi="zh-CN"/>
      </w:rPr>
    </w:lvl>
  </w:abstractNum>
  <w:abstractNum w:abstractNumId="83">
    <w:nsid w:val="30A0AC00"/>
    <w:multiLevelType w:val="multilevel"/>
    <w:tmpl w:val="30A0AC00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6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1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6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39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5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5" w:hanging="450"/>
      </w:pPr>
      <w:rPr>
        <w:rFonts w:hint="default"/>
        <w:lang w:val="zh-CN" w:eastAsia="zh-CN" w:bidi="zh-CN"/>
      </w:rPr>
    </w:lvl>
  </w:abstractNum>
  <w:abstractNum w:abstractNumId="84">
    <w:nsid w:val="30FC5B15"/>
    <w:multiLevelType w:val="multilevel"/>
    <w:tmpl w:val="30FC5B15"/>
    <w:lvl w:ilvl="0" w:tentative="0">
      <w:start w:val="1"/>
      <w:numFmt w:val="decimal"/>
      <w:lvlText w:val="（%1）"/>
      <w:lvlJc w:val="left"/>
      <w:pPr>
        <w:ind w:left="10" w:hanging="450"/>
        <w:jc w:val="left"/>
      </w:pPr>
      <w:rPr>
        <w:rFonts w:hint="default" w:ascii="宋体" w:hAnsi="宋体" w:eastAsia="宋体" w:cs="宋体"/>
        <w:spacing w:val="-18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78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6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94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5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1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69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2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85" w:hanging="450"/>
      </w:pPr>
      <w:rPr>
        <w:rFonts w:hint="default"/>
        <w:lang w:val="zh-CN" w:eastAsia="zh-CN" w:bidi="zh-CN"/>
      </w:rPr>
    </w:lvl>
  </w:abstractNum>
  <w:abstractNum w:abstractNumId="85">
    <w:nsid w:val="322D85CA"/>
    <w:multiLevelType w:val="multilevel"/>
    <w:tmpl w:val="322D85CA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3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6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47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28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09" w:hanging="453"/>
      </w:pPr>
      <w:rPr>
        <w:rFonts w:hint="default"/>
        <w:lang w:val="zh-CN" w:eastAsia="zh-CN" w:bidi="zh-CN"/>
      </w:rPr>
    </w:lvl>
  </w:abstractNum>
  <w:abstractNum w:abstractNumId="86">
    <w:nsid w:val="32A7AF2D"/>
    <w:multiLevelType w:val="multilevel"/>
    <w:tmpl w:val="32A7AF2D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2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5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50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7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9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1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40" w:hanging="450"/>
      </w:pPr>
      <w:rPr>
        <w:rFonts w:hint="default"/>
        <w:lang w:val="zh-CN" w:eastAsia="zh-CN" w:bidi="zh-CN"/>
      </w:rPr>
    </w:lvl>
  </w:abstractNum>
  <w:abstractNum w:abstractNumId="87">
    <w:nsid w:val="35E83B33"/>
    <w:multiLevelType w:val="multilevel"/>
    <w:tmpl w:val="35E83B33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5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1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3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6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8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1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3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65" w:hanging="450"/>
      </w:pPr>
      <w:rPr>
        <w:rFonts w:hint="default"/>
        <w:lang w:val="zh-CN" w:eastAsia="zh-CN" w:bidi="zh-CN"/>
      </w:rPr>
    </w:lvl>
  </w:abstractNum>
  <w:abstractNum w:abstractNumId="88">
    <w:nsid w:val="39A0D9AC"/>
    <w:multiLevelType w:val="multilevel"/>
    <w:tmpl w:val="39A0D9AC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1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62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4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65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67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6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1" w:hanging="450"/>
      </w:pPr>
      <w:rPr>
        <w:rFonts w:hint="default"/>
        <w:lang w:val="zh-CN" w:eastAsia="zh-CN" w:bidi="zh-CN"/>
      </w:rPr>
    </w:lvl>
  </w:abstractNum>
  <w:abstractNum w:abstractNumId="89">
    <w:nsid w:val="3B8127DF"/>
    <w:multiLevelType w:val="multilevel"/>
    <w:tmpl w:val="3B8127DF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6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1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26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39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5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65" w:hanging="450"/>
      </w:pPr>
      <w:rPr>
        <w:rFonts w:hint="default"/>
        <w:lang w:val="zh-CN" w:eastAsia="zh-CN" w:bidi="zh-CN"/>
      </w:rPr>
    </w:lvl>
  </w:abstractNum>
  <w:abstractNum w:abstractNumId="90">
    <w:nsid w:val="40B249F9"/>
    <w:multiLevelType w:val="multilevel"/>
    <w:tmpl w:val="40B249F9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2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5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7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50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7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9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1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40" w:hanging="450"/>
      </w:pPr>
      <w:rPr>
        <w:rFonts w:hint="default"/>
        <w:lang w:val="zh-CN" w:eastAsia="zh-CN" w:bidi="zh-CN"/>
      </w:rPr>
    </w:lvl>
  </w:abstractNum>
  <w:abstractNum w:abstractNumId="91">
    <w:nsid w:val="46A08BB8"/>
    <w:multiLevelType w:val="multilevel"/>
    <w:tmpl w:val="46A08BB8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3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7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7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4" w:hanging="453"/>
      </w:pPr>
      <w:rPr>
        <w:rFonts w:hint="default"/>
        <w:lang w:val="zh-CN" w:eastAsia="zh-CN" w:bidi="zh-CN"/>
      </w:rPr>
    </w:lvl>
  </w:abstractNum>
  <w:abstractNum w:abstractNumId="92">
    <w:nsid w:val="4A51D704"/>
    <w:multiLevelType w:val="multilevel"/>
    <w:tmpl w:val="4A51D704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7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3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53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24" w:hanging="450"/>
      </w:pPr>
      <w:rPr>
        <w:rFonts w:hint="default"/>
        <w:lang w:val="zh-CN" w:eastAsia="zh-CN" w:bidi="zh-CN"/>
      </w:rPr>
    </w:lvl>
  </w:abstractNum>
  <w:abstractNum w:abstractNumId="93">
    <w:nsid w:val="4C1BAE26"/>
    <w:multiLevelType w:val="multilevel"/>
    <w:tmpl w:val="4C1BAE26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15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93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7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4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27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05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83" w:hanging="453"/>
      </w:pPr>
      <w:rPr>
        <w:rFonts w:hint="default"/>
        <w:lang w:val="zh-CN" w:eastAsia="zh-CN" w:bidi="zh-CN"/>
      </w:rPr>
    </w:lvl>
  </w:abstractNum>
  <w:abstractNum w:abstractNumId="94">
    <w:nsid w:val="4C3D7A74"/>
    <w:multiLevelType w:val="multilevel"/>
    <w:tmpl w:val="4C3D7A74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3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6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47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28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09" w:hanging="453"/>
      </w:pPr>
      <w:rPr>
        <w:rFonts w:hint="default"/>
        <w:lang w:val="zh-CN" w:eastAsia="zh-CN" w:bidi="zh-CN"/>
      </w:rPr>
    </w:lvl>
  </w:abstractNum>
  <w:abstractNum w:abstractNumId="95">
    <w:nsid w:val="4CD1E351"/>
    <w:multiLevelType w:val="multilevel"/>
    <w:tmpl w:val="4CD1E351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1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7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2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1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3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53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24" w:hanging="450"/>
      </w:pPr>
      <w:rPr>
        <w:rFonts w:hint="default"/>
        <w:lang w:val="zh-CN" w:eastAsia="zh-CN" w:bidi="zh-CN"/>
      </w:rPr>
    </w:lvl>
  </w:abstractNum>
  <w:abstractNum w:abstractNumId="96">
    <w:nsid w:val="4D4DC07F"/>
    <w:multiLevelType w:val="multilevel"/>
    <w:tmpl w:val="4D4DC07F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8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77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36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95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5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12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71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30" w:hanging="453"/>
      </w:pPr>
      <w:rPr>
        <w:rFonts w:hint="default"/>
        <w:lang w:val="zh-CN" w:eastAsia="zh-CN" w:bidi="zh-CN"/>
      </w:rPr>
    </w:lvl>
  </w:abstractNum>
  <w:abstractNum w:abstractNumId="97">
    <w:nsid w:val="4D94DA66"/>
    <w:multiLevelType w:val="multilevel"/>
    <w:tmpl w:val="4D94DA66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4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8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0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16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31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4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5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3" w:hanging="450"/>
      </w:pPr>
      <w:rPr>
        <w:rFonts w:hint="default"/>
        <w:lang w:val="zh-CN" w:eastAsia="zh-CN" w:bidi="zh-CN"/>
      </w:rPr>
    </w:lvl>
  </w:abstractNum>
  <w:abstractNum w:abstractNumId="98">
    <w:nsid w:val="54701CA1"/>
    <w:multiLevelType w:val="multilevel"/>
    <w:tmpl w:val="54701CA1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0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1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6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2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6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3" w:hanging="450"/>
      </w:pPr>
      <w:rPr>
        <w:rFonts w:hint="default"/>
        <w:lang w:val="zh-CN" w:eastAsia="zh-CN" w:bidi="zh-CN"/>
      </w:rPr>
    </w:lvl>
  </w:abstractNum>
  <w:abstractNum w:abstractNumId="99">
    <w:nsid w:val="58765686"/>
    <w:multiLevelType w:val="multilevel"/>
    <w:tmpl w:val="58765686"/>
    <w:lvl w:ilvl="0" w:tentative="0">
      <w:start w:val="1"/>
      <w:numFmt w:val="decimal"/>
      <w:lvlText w:val="（%1）"/>
      <w:lvlJc w:val="left"/>
      <w:pPr>
        <w:ind w:left="9" w:hanging="450"/>
        <w:jc w:val="left"/>
      </w:pPr>
      <w:rPr>
        <w:rFonts w:hint="default" w:ascii="宋体" w:hAnsi="宋体" w:eastAsia="宋体" w:cs="宋体"/>
        <w:spacing w:val="-1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94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89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37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8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1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79" w:hanging="450"/>
      </w:pPr>
      <w:rPr>
        <w:rFonts w:hint="default"/>
        <w:lang w:val="zh-CN" w:eastAsia="zh-CN" w:bidi="zh-CN"/>
      </w:rPr>
    </w:lvl>
  </w:abstractNum>
  <w:abstractNum w:abstractNumId="100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8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7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95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4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53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1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10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88" w:hanging="450"/>
      </w:pPr>
      <w:rPr>
        <w:rFonts w:hint="default"/>
        <w:lang w:val="zh-CN" w:eastAsia="zh-CN" w:bidi="zh-CN"/>
      </w:rPr>
    </w:lvl>
  </w:abstractNum>
  <w:abstractNum w:abstractNumId="101">
    <w:nsid w:val="59EEFD2A"/>
    <w:multiLevelType w:val="multilevel"/>
    <w:tmpl w:val="59EEFD2A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7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4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9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7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4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01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9" w:hanging="450"/>
      </w:pPr>
      <w:rPr>
        <w:rFonts w:hint="default"/>
        <w:lang w:val="zh-CN" w:eastAsia="zh-CN" w:bidi="zh-CN"/>
      </w:rPr>
    </w:lvl>
  </w:abstractNum>
  <w:abstractNum w:abstractNumId="102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8" w:hanging="453"/>
        <w:jc w:val="left"/>
      </w:pPr>
      <w:rPr>
        <w:rFonts w:hint="default" w:ascii="宋体" w:hAnsi="宋体" w:eastAsia="宋体" w:cs="宋体"/>
        <w:spacing w:val="-1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4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9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4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2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28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33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38" w:hanging="453"/>
      </w:pPr>
      <w:rPr>
        <w:rFonts w:hint="default"/>
        <w:lang w:val="zh-CN" w:eastAsia="zh-CN" w:bidi="zh-CN"/>
      </w:rPr>
    </w:lvl>
  </w:abstractNum>
  <w:abstractNum w:abstractNumId="103">
    <w:nsid w:val="5E29AB5A"/>
    <w:multiLevelType w:val="multilevel"/>
    <w:tmpl w:val="5E29AB5A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9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9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9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0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19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2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39" w:hanging="453"/>
      </w:pPr>
      <w:rPr>
        <w:rFonts w:hint="default"/>
        <w:lang w:val="zh-CN" w:eastAsia="zh-CN" w:bidi="zh-CN"/>
      </w:rPr>
    </w:lvl>
  </w:abstractNum>
  <w:abstractNum w:abstractNumId="104">
    <w:nsid w:val="5FCE4367"/>
    <w:multiLevelType w:val="multilevel"/>
    <w:tmpl w:val="5FCE4367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0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0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1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1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62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62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62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63" w:hanging="450"/>
      </w:pPr>
      <w:rPr>
        <w:rFonts w:hint="default"/>
        <w:lang w:val="zh-CN" w:eastAsia="zh-CN" w:bidi="zh-CN"/>
      </w:rPr>
    </w:lvl>
  </w:abstractNum>
  <w:abstractNum w:abstractNumId="105">
    <w:nsid w:val="5FFFB1A7"/>
    <w:multiLevelType w:val="multilevel"/>
    <w:tmpl w:val="5FFFB1A7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5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48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4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4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36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8" w:hanging="453"/>
      </w:pPr>
      <w:rPr>
        <w:rFonts w:hint="default"/>
        <w:lang w:val="zh-CN" w:eastAsia="zh-CN" w:bidi="zh-CN"/>
      </w:rPr>
    </w:lvl>
  </w:abstractNum>
  <w:abstractNum w:abstractNumId="106">
    <w:nsid w:val="60382F6E"/>
    <w:multiLevelType w:val="multilevel"/>
    <w:tmpl w:val="60382F6E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3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7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7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4" w:hanging="453"/>
      </w:pPr>
      <w:rPr>
        <w:rFonts w:hint="default"/>
        <w:lang w:val="zh-CN" w:eastAsia="zh-CN" w:bidi="zh-CN"/>
      </w:rPr>
    </w:lvl>
  </w:abstractNum>
  <w:abstractNum w:abstractNumId="107">
    <w:nsid w:val="610EFE5C"/>
    <w:multiLevelType w:val="multilevel"/>
    <w:tmpl w:val="610EFE5C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99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9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79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18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58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9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37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77" w:hanging="450"/>
      </w:pPr>
      <w:rPr>
        <w:rFonts w:hint="default"/>
        <w:lang w:val="zh-CN" w:eastAsia="zh-CN" w:bidi="zh-CN"/>
      </w:rPr>
    </w:lvl>
  </w:abstractNum>
  <w:abstractNum w:abstractNumId="108">
    <w:nsid w:val="629F7852"/>
    <w:multiLevelType w:val="multilevel"/>
    <w:tmpl w:val="629F7852"/>
    <w:lvl w:ilvl="0" w:tentative="0">
      <w:start w:val="1"/>
      <w:numFmt w:val="decimal"/>
      <w:lvlText w:val="（%1）"/>
      <w:lvlJc w:val="left"/>
      <w:pPr>
        <w:ind w:left="459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1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62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4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65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67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68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1" w:hanging="450"/>
      </w:pPr>
      <w:rPr>
        <w:rFonts w:hint="default"/>
        <w:lang w:val="zh-CN" w:eastAsia="zh-CN" w:bidi="zh-CN"/>
      </w:rPr>
    </w:lvl>
  </w:abstractNum>
  <w:abstractNum w:abstractNumId="109">
    <w:nsid w:val="65CD0074"/>
    <w:multiLevelType w:val="multilevel"/>
    <w:tmpl w:val="65CD0074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3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6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47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28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09" w:hanging="453"/>
      </w:pPr>
      <w:rPr>
        <w:rFonts w:hint="default"/>
        <w:lang w:val="zh-CN" w:eastAsia="zh-CN" w:bidi="zh-CN"/>
      </w:rPr>
    </w:lvl>
  </w:abstractNum>
  <w:abstractNum w:abstractNumId="110">
    <w:nsid w:val="68B298F7"/>
    <w:multiLevelType w:val="multilevel"/>
    <w:tmpl w:val="68B298F7"/>
    <w:lvl w:ilvl="0" w:tentative="0">
      <w:start w:val="1"/>
      <w:numFmt w:val="decimal"/>
      <w:lvlText w:val="（%1）"/>
      <w:lvlJc w:val="left"/>
      <w:pPr>
        <w:ind w:left="9" w:hanging="454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6" w:hanging="4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32" w:hanging="4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98" w:hanging="4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65" w:hanging="4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31" w:hanging="4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97" w:hanging="4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64" w:hanging="4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30" w:hanging="454"/>
      </w:pPr>
      <w:rPr>
        <w:rFonts w:hint="default"/>
        <w:lang w:val="zh-CN" w:eastAsia="zh-CN" w:bidi="zh-CN"/>
      </w:rPr>
    </w:lvl>
  </w:abstractNum>
  <w:abstractNum w:abstractNumId="111">
    <w:nsid w:val="700FDCEF"/>
    <w:multiLevelType w:val="multilevel"/>
    <w:tmpl w:val="700FDCEF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54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2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4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7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44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39" w:hanging="453"/>
      </w:pPr>
      <w:rPr>
        <w:rFonts w:hint="default"/>
        <w:lang w:val="zh-CN" w:eastAsia="zh-CN" w:bidi="zh-CN"/>
      </w:rPr>
    </w:lvl>
  </w:abstractNum>
  <w:abstractNum w:abstractNumId="112">
    <w:nsid w:val="72183CF9"/>
    <w:multiLevelType w:val="multilevel"/>
    <w:tmpl w:val="72183CF9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1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23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05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7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51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33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15" w:hanging="453"/>
      </w:pPr>
      <w:rPr>
        <w:rFonts w:hint="default"/>
        <w:lang w:val="zh-CN" w:eastAsia="zh-CN" w:bidi="zh-CN"/>
      </w:rPr>
    </w:lvl>
  </w:abstractNum>
  <w:abstractNum w:abstractNumId="113">
    <w:nsid w:val="74C28B35"/>
    <w:multiLevelType w:val="multilevel"/>
    <w:tmpl w:val="74C28B35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52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48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44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40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36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2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28" w:hanging="453"/>
      </w:pPr>
      <w:rPr>
        <w:rFonts w:hint="default"/>
        <w:lang w:val="zh-CN" w:eastAsia="zh-CN" w:bidi="zh-CN"/>
      </w:rPr>
    </w:lvl>
  </w:abstractNum>
  <w:abstractNum w:abstractNumId="114">
    <w:nsid w:val="77633216"/>
    <w:multiLevelType w:val="multilevel"/>
    <w:tmpl w:val="77633216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7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54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02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4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7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44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91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39" w:hanging="453"/>
      </w:pPr>
      <w:rPr>
        <w:rFonts w:hint="default"/>
        <w:lang w:val="zh-CN" w:eastAsia="zh-CN" w:bidi="zh-CN"/>
      </w:rPr>
    </w:lvl>
  </w:abstractNum>
  <w:abstractNum w:abstractNumId="115">
    <w:nsid w:val="77ECEA79"/>
    <w:multiLevelType w:val="multilevel"/>
    <w:tmpl w:val="77ECEA79"/>
    <w:lvl w:ilvl="0" w:tentative="0">
      <w:start w:val="1"/>
      <w:numFmt w:val="decimal"/>
      <w:lvlText w:val="（%1）"/>
      <w:lvlJc w:val="left"/>
      <w:pPr>
        <w:ind w:left="460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6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3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0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67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4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20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97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4" w:hanging="453"/>
      </w:pPr>
      <w:rPr>
        <w:rFonts w:hint="default"/>
        <w:lang w:val="zh-CN" w:eastAsia="zh-CN" w:bidi="zh-CN"/>
      </w:rPr>
    </w:lvl>
  </w:abstractNum>
  <w:abstractNum w:abstractNumId="116">
    <w:nsid w:val="79AA4FA4"/>
    <w:multiLevelType w:val="multilevel"/>
    <w:tmpl w:val="79AA4FA4"/>
    <w:lvl w:ilvl="0" w:tentative="0">
      <w:start w:val="1"/>
      <w:numFmt w:val="decimal"/>
      <w:lvlText w:val="（%1）"/>
      <w:lvlJc w:val="left"/>
      <w:pPr>
        <w:ind w:left="461" w:hanging="453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9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79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9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9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09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19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2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939" w:hanging="453"/>
      </w:pPr>
      <w:rPr>
        <w:rFonts w:hint="default"/>
        <w:lang w:val="zh-CN" w:eastAsia="zh-CN" w:bidi="zh-CN"/>
      </w:rPr>
    </w:lvl>
  </w:abstractNum>
  <w:abstractNum w:abstractNumId="117">
    <w:nsid w:val="7C246926"/>
    <w:multiLevelType w:val="multilevel"/>
    <w:tmpl w:val="7C246926"/>
    <w:lvl w:ilvl="0" w:tentative="0">
      <w:start w:val="1"/>
      <w:numFmt w:val="decimal"/>
      <w:lvlText w:val="（%1）"/>
      <w:lvlJc w:val="left"/>
      <w:pPr>
        <w:ind w:left="8" w:hanging="453"/>
        <w:jc w:val="left"/>
      </w:pPr>
      <w:rPr>
        <w:rFonts w:hint="default" w:ascii="宋体" w:hAnsi="宋体" w:eastAsia="宋体" w:cs="宋体"/>
        <w:spacing w:val="-5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4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5" w:hanging="4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68" w:hanging="4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1" w:hanging="4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14" w:hanging="4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36" w:hanging="4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59" w:hanging="4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82" w:hanging="453"/>
      </w:pPr>
      <w:rPr>
        <w:rFonts w:hint="default"/>
        <w:lang w:val="zh-CN" w:eastAsia="zh-CN" w:bidi="zh-CN"/>
      </w:rPr>
    </w:lvl>
  </w:abstractNum>
  <w:abstractNum w:abstractNumId="118">
    <w:nsid w:val="7DEC2089"/>
    <w:multiLevelType w:val="multilevel"/>
    <w:tmpl w:val="7DEC2089"/>
    <w:lvl w:ilvl="0" w:tentative="0">
      <w:start w:val="1"/>
      <w:numFmt w:val="decimal"/>
      <w:lvlText w:val="（%1）"/>
      <w:lvlJc w:val="left"/>
      <w:pPr>
        <w:ind w:left="460" w:hanging="450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4" w:hanging="45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8" w:hanging="45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02" w:hanging="45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16" w:hanging="45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31" w:hanging="45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45" w:hanging="45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59" w:hanging="45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73" w:hanging="450"/>
      </w:pPr>
      <w:rPr>
        <w:rFonts w:hint="default"/>
        <w:lang w:val="zh-CN" w:eastAsia="zh-CN" w:bidi="zh-CN"/>
      </w:rPr>
    </w:lvl>
  </w:abstractNum>
  <w:num w:numId="1">
    <w:abstractNumId w:val="58"/>
  </w:num>
  <w:num w:numId="2">
    <w:abstractNumId w:val="40"/>
  </w:num>
  <w:num w:numId="3">
    <w:abstractNumId w:val="100"/>
  </w:num>
  <w:num w:numId="4">
    <w:abstractNumId w:val="34"/>
  </w:num>
  <w:num w:numId="5">
    <w:abstractNumId w:val="26"/>
  </w:num>
  <w:num w:numId="6">
    <w:abstractNumId w:val="63"/>
  </w:num>
  <w:num w:numId="7">
    <w:abstractNumId w:val="80"/>
  </w:num>
  <w:num w:numId="8">
    <w:abstractNumId w:val="112"/>
  </w:num>
  <w:num w:numId="9">
    <w:abstractNumId w:val="60"/>
  </w:num>
  <w:num w:numId="10">
    <w:abstractNumId w:val="9"/>
  </w:num>
  <w:num w:numId="11">
    <w:abstractNumId w:val="81"/>
  </w:num>
  <w:num w:numId="12">
    <w:abstractNumId w:val="102"/>
  </w:num>
  <w:num w:numId="13">
    <w:abstractNumId w:val="38"/>
  </w:num>
  <w:num w:numId="14">
    <w:abstractNumId w:val="96"/>
  </w:num>
  <w:num w:numId="15">
    <w:abstractNumId w:val="53"/>
  </w:num>
  <w:num w:numId="16">
    <w:abstractNumId w:val="79"/>
  </w:num>
  <w:num w:numId="17">
    <w:abstractNumId w:val="45"/>
  </w:num>
  <w:num w:numId="18">
    <w:abstractNumId w:val="43"/>
  </w:num>
  <w:num w:numId="19">
    <w:abstractNumId w:val="15"/>
  </w:num>
  <w:num w:numId="20">
    <w:abstractNumId w:val="93"/>
  </w:num>
  <w:num w:numId="21">
    <w:abstractNumId w:val="106"/>
  </w:num>
  <w:num w:numId="22">
    <w:abstractNumId w:val="66"/>
  </w:num>
  <w:num w:numId="23">
    <w:abstractNumId w:val="91"/>
  </w:num>
  <w:num w:numId="24">
    <w:abstractNumId w:val="23"/>
  </w:num>
  <w:num w:numId="25">
    <w:abstractNumId w:val="117"/>
  </w:num>
  <w:num w:numId="26">
    <w:abstractNumId w:val="115"/>
  </w:num>
  <w:num w:numId="27">
    <w:abstractNumId w:val="33"/>
  </w:num>
  <w:num w:numId="28">
    <w:abstractNumId w:val="108"/>
  </w:num>
  <w:num w:numId="29">
    <w:abstractNumId w:val="10"/>
  </w:num>
  <w:num w:numId="30">
    <w:abstractNumId w:val="88"/>
  </w:num>
  <w:num w:numId="31">
    <w:abstractNumId w:val="4"/>
  </w:num>
  <w:num w:numId="32">
    <w:abstractNumId w:val="99"/>
  </w:num>
  <w:num w:numId="33">
    <w:abstractNumId w:val="118"/>
  </w:num>
  <w:num w:numId="34">
    <w:abstractNumId w:val="1"/>
  </w:num>
  <w:num w:numId="35">
    <w:abstractNumId w:val="78"/>
  </w:num>
  <w:num w:numId="36">
    <w:abstractNumId w:val="97"/>
  </w:num>
  <w:num w:numId="37">
    <w:abstractNumId w:val="56"/>
  </w:num>
  <w:num w:numId="38">
    <w:abstractNumId w:val="47"/>
  </w:num>
  <w:num w:numId="39">
    <w:abstractNumId w:val="84"/>
  </w:num>
  <w:num w:numId="40">
    <w:abstractNumId w:val="116"/>
  </w:num>
  <w:num w:numId="41">
    <w:abstractNumId w:val="29"/>
  </w:num>
  <w:num w:numId="42">
    <w:abstractNumId w:val="7"/>
  </w:num>
  <w:num w:numId="43">
    <w:abstractNumId w:val="28"/>
  </w:num>
  <w:num w:numId="44">
    <w:abstractNumId w:val="103"/>
  </w:num>
  <w:num w:numId="45">
    <w:abstractNumId w:val="3"/>
  </w:num>
  <w:num w:numId="46">
    <w:abstractNumId w:val="72"/>
  </w:num>
  <w:num w:numId="47">
    <w:abstractNumId w:val="6"/>
  </w:num>
  <w:num w:numId="48">
    <w:abstractNumId w:val="105"/>
  </w:num>
  <w:num w:numId="49">
    <w:abstractNumId w:val="113"/>
  </w:num>
  <w:num w:numId="50">
    <w:abstractNumId w:val="94"/>
  </w:num>
  <w:num w:numId="51">
    <w:abstractNumId w:val="85"/>
  </w:num>
  <w:num w:numId="52">
    <w:abstractNumId w:val="109"/>
  </w:num>
  <w:num w:numId="53">
    <w:abstractNumId w:val="64"/>
  </w:num>
  <w:num w:numId="54">
    <w:abstractNumId w:val="65"/>
  </w:num>
  <w:num w:numId="55">
    <w:abstractNumId w:val="42"/>
  </w:num>
  <w:num w:numId="56">
    <w:abstractNumId w:val="86"/>
  </w:num>
  <w:num w:numId="57">
    <w:abstractNumId w:val="75"/>
  </w:num>
  <w:num w:numId="58">
    <w:abstractNumId w:val="50"/>
  </w:num>
  <w:num w:numId="59">
    <w:abstractNumId w:val="77"/>
  </w:num>
  <w:num w:numId="60">
    <w:abstractNumId w:val="25"/>
  </w:num>
  <w:num w:numId="61">
    <w:abstractNumId w:val="90"/>
  </w:num>
  <w:num w:numId="62">
    <w:abstractNumId w:val="67"/>
  </w:num>
  <w:num w:numId="63">
    <w:abstractNumId w:val="87"/>
  </w:num>
  <w:num w:numId="64">
    <w:abstractNumId w:val="61"/>
  </w:num>
  <w:num w:numId="65">
    <w:abstractNumId w:val="36"/>
  </w:num>
  <w:num w:numId="66">
    <w:abstractNumId w:val="69"/>
  </w:num>
  <w:num w:numId="67">
    <w:abstractNumId w:val="24"/>
  </w:num>
  <w:num w:numId="68">
    <w:abstractNumId w:val="89"/>
  </w:num>
  <w:num w:numId="69">
    <w:abstractNumId w:val="19"/>
  </w:num>
  <w:num w:numId="70">
    <w:abstractNumId w:val="55"/>
  </w:num>
  <w:num w:numId="71">
    <w:abstractNumId w:val="83"/>
  </w:num>
  <w:num w:numId="72">
    <w:abstractNumId w:val="57"/>
  </w:num>
  <w:num w:numId="73">
    <w:abstractNumId w:val="71"/>
  </w:num>
  <w:num w:numId="74">
    <w:abstractNumId w:val="111"/>
  </w:num>
  <w:num w:numId="75">
    <w:abstractNumId w:val="48"/>
  </w:num>
  <w:num w:numId="76">
    <w:abstractNumId w:val="37"/>
  </w:num>
  <w:num w:numId="77">
    <w:abstractNumId w:val="18"/>
  </w:num>
  <w:num w:numId="78">
    <w:abstractNumId w:val="114"/>
  </w:num>
  <w:num w:numId="79">
    <w:abstractNumId w:val="44"/>
  </w:num>
  <w:num w:numId="80">
    <w:abstractNumId w:val="27"/>
  </w:num>
  <w:num w:numId="81">
    <w:abstractNumId w:val="82"/>
  </w:num>
  <w:num w:numId="82">
    <w:abstractNumId w:val="49"/>
  </w:num>
  <w:num w:numId="83">
    <w:abstractNumId w:val="13"/>
  </w:num>
  <w:num w:numId="84">
    <w:abstractNumId w:val="101"/>
  </w:num>
  <w:num w:numId="85">
    <w:abstractNumId w:val="31"/>
  </w:num>
  <w:num w:numId="86">
    <w:abstractNumId w:val="22"/>
  </w:num>
  <w:num w:numId="87">
    <w:abstractNumId w:val="11"/>
  </w:num>
  <w:num w:numId="88">
    <w:abstractNumId w:val="16"/>
  </w:num>
  <w:num w:numId="89">
    <w:abstractNumId w:val="21"/>
  </w:num>
  <w:num w:numId="90">
    <w:abstractNumId w:val="8"/>
  </w:num>
  <w:num w:numId="91">
    <w:abstractNumId w:val="74"/>
  </w:num>
  <w:num w:numId="92">
    <w:abstractNumId w:val="32"/>
  </w:num>
  <w:num w:numId="93">
    <w:abstractNumId w:val="70"/>
  </w:num>
  <w:num w:numId="94">
    <w:abstractNumId w:val="41"/>
  </w:num>
  <w:num w:numId="95">
    <w:abstractNumId w:val="110"/>
  </w:num>
  <w:num w:numId="96">
    <w:abstractNumId w:val="0"/>
  </w:num>
  <w:num w:numId="97">
    <w:abstractNumId w:val="30"/>
  </w:num>
  <w:num w:numId="98">
    <w:abstractNumId w:val="54"/>
  </w:num>
  <w:num w:numId="99">
    <w:abstractNumId w:val="95"/>
  </w:num>
  <w:num w:numId="100">
    <w:abstractNumId w:val="68"/>
  </w:num>
  <w:num w:numId="101">
    <w:abstractNumId w:val="14"/>
  </w:num>
  <w:num w:numId="102">
    <w:abstractNumId w:val="46"/>
  </w:num>
  <w:num w:numId="103">
    <w:abstractNumId w:val="73"/>
  </w:num>
  <w:num w:numId="104">
    <w:abstractNumId w:val="92"/>
  </w:num>
  <w:num w:numId="105">
    <w:abstractNumId w:val="20"/>
  </w:num>
  <w:num w:numId="106">
    <w:abstractNumId w:val="107"/>
  </w:num>
  <w:num w:numId="107">
    <w:abstractNumId w:val="2"/>
  </w:num>
  <w:num w:numId="108">
    <w:abstractNumId w:val="5"/>
  </w:num>
  <w:num w:numId="109">
    <w:abstractNumId w:val="59"/>
  </w:num>
  <w:num w:numId="110">
    <w:abstractNumId w:val="17"/>
  </w:num>
  <w:num w:numId="111">
    <w:abstractNumId w:val="35"/>
  </w:num>
  <w:num w:numId="112">
    <w:abstractNumId w:val="39"/>
  </w:num>
  <w:num w:numId="113">
    <w:abstractNumId w:val="52"/>
  </w:num>
  <w:num w:numId="114">
    <w:abstractNumId w:val="104"/>
  </w:num>
  <w:num w:numId="115">
    <w:abstractNumId w:val="51"/>
  </w:num>
  <w:num w:numId="116">
    <w:abstractNumId w:val="98"/>
  </w:num>
  <w:num w:numId="117">
    <w:abstractNumId w:val="76"/>
  </w:num>
  <w:num w:numId="118">
    <w:abstractNumId w:val="12"/>
  </w:num>
  <w:num w:numId="119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8522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9"/>
      <w:ind w:left="373" w:right="410"/>
      <w:jc w:val="center"/>
      <w:outlineLvl w:val="1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2020-04-26T00:10:00Z</dcterms:created>
  <dc:creator>葛晓艳</dc:creator>
  <cp:lastModifiedBy>mi.c</cp:lastModifiedBy>
  <dcterms:modified xsi:type="dcterms:W3CDTF">2020-04-26T00:14:08Z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2052-11.1.0.9584</vt:lpwstr>
  </property>
</Properties>
</file>